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B1C46" w14:textId="77777777" w:rsidR="00A970D0" w:rsidRDefault="00A970D0" w:rsidP="00A970D0">
      <w:pPr>
        <w:spacing w:after="0"/>
        <w:rPr>
          <w:b/>
          <w:bCs/>
          <w:color w:val="0070C0"/>
          <w:sz w:val="28"/>
          <w:szCs w:val="28"/>
        </w:rPr>
      </w:pPr>
      <w:r w:rsidRPr="00A970D0">
        <w:rPr>
          <w:b/>
          <w:bCs/>
          <w:color w:val="0070C0"/>
          <w:sz w:val="28"/>
          <w:szCs w:val="28"/>
        </w:rPr>
        <w:t>Caring for Vulnerable Populations</w:t>
      </w:r>
    </w:p>
    <w:p w14:paraId="38A6EBD8" w14:textId="2E4D1136" w:rsidR="00280E50" w:rsidRPr="00C806B2" w:rsidRDefault="00A970D0">
      <w:pPr>
        <w:rPr>
          <w:sz w:val="24"/>
          <w:szCs w:val="24"/>
        </w:rPr>
      </w:pPr>
      <w:r w:rsidRPr="00A970D0">
        <w:rPr>
          <w:sz w:val="24"/>
          <w:szCs w:val="24"/>
        </w:rPr>
        <w:t xml:space="preserve">PHL281H1F: Bioethics, </w:t>
      </w:r>
      <w:r w:rsidR="0084059D">
        <w:rPr>
          <w:sz w:val="24"/>
          <w:szCs w:val="24"/>
        </w:rPr>
        <w:t>asy</w:t>
      </w:r>
      <w:r w:rsidR="00F77589">
        <w:rPr>
          <w:sz w:val="24"/>
          <w:szCs w:val="24"/>
        </w:rPr>
        <w:t>n</w:t>
      </w:r>
      <w:r w:rsidR="0084059D">
        <w:rPr>
          <w:sz w:val="24"/>
          <w:szCs w:val="24"/>
        </w:rPr>
        <w:t>chronous</w:t>
      </w:r>
      <w:r w:rsidR="00167DA6">
        <w:rPr>
          <w:sz w:val="24"/>
          <w:szCs w:val="24"/>
        </w:rPr>
        <w:t xml:space="preserve"> with optional Q&amp;A sessions M/W 6-7 PM EST</w:t>
      </w:r>
    </w:p>
    <w:p w14:paraId="40BF31BD" w14:textId="0285AAE8" w:rsidR="00C806B2" w:rsidRDefault="00C806B2">
      <w:pPr>
        <w:rPr>
          <w:sz w:val="24"/>
          <w:szCs w:val="24"/>
        </w:rPr>
      </w:pPr>
      <w:r>
        <w:rPr>
          <w:b/>
          <w:bCs/>
          <w:color w:val="0070C0"/>
          <w:sz w:val="24"/>
          <w:szCs w:val="24"/>
        </w:rPr>
        <w:t xml:space="preserve">Instructor: </w:t>
      </w:r>
      <w:r>
        <w:rPr>
          <w:sz w:val="24"/>
          <w:szCs w:val="24"/>
        </w:rPr>
        <w:t xml:space="preserve">Emma McClure, </w:t>
      </w:r>
      <w:hyperlink r:id="rId5" w:history="1">
        <w:r w:rsidRPr="00FB0823">
          <w:rPr>
            <w:rStyle w:val="Hyperlink"/>
            <w:sz w:val="24"/>
            <w:szCs w:val="24"/>
          </w:rPr>
          <w:t>emma.mcclure@mail.utoronto.ca</w:t>
        </w:r>
      </w:hyperlink>
    </w:p>
    <w:p w14:paraId="6BB0BB6C" w14:textId="544EFCE7" w:rsidR="00167DA6" w:rsidRPr="0084059D" w:rsidRDefault="00A94859" w:rsidP="00A94859">
      <w:pPr>
        <w:spacing w:after="0"/>
        <w:rPr>
          <w:b/>
          <w:bCs/>
          <w:color w:val="0070C0"/>
          <w:sz w:val="24"/>
          <w:szCs w:val="24"/>
        </w:rPr>
      </w:pPr>
      <w:r>
        <w:rPr>
          <w:b/>
          <w:bCs/>
          <w:color w:val="0070C0"/>
          <w:sz w:val="24"/>
          <w:szCs w:val="24"/>
        </w:rPr>
        <w:t>Contact Policy:</w:t>
      </w:r>
      <w:r w:rsidR="0084059D">
        <w:rPr>
          <w:b/>
          <w:bCs/>
          <w:color w:val="0070C0"/>
          <w:sz w:val="24"/>
          <w:szCs w:val="24"/>
        </w:rPr>
        <w:t xml:space="preserve"> </w:t>
      </w:r>
      <w:r w:rsidR="00C806B2">
        <w:rPr>
          <w:sz w:val="24"/>
          <w:szCs w:val="24"/>
        </w:rPr>
        <w:t xml:space="preserve">If you </w:t>
      </w:r>
      <w:r w:rsidR="00C806B2" w:rsidRPr="0084059D">
        <w:rPr>
          <w:sz w:val="24"/>
          <w:szCs w:val="24"/>
        </w:rPr>
        <w:t>email</w:t>
      </w:r>
      <w:r w:rsidR="00C806B2">
        <w:rPr>
          <w:sz w:val="24"/>
          <w:szCs w:val="24"/>
        </w:rPr>
        <w:t xml:space="preserve"> me, </w:t>
      </w:r>
      <w:r w:rsidR="00167DA6">
        <w:rPr>
          <w:sz w:val="24"/>
          <w:szCs w:val="24"/>
        </w:rPr>
        <w:t>you must</w:t>
      </w:r>
      <w:r w:rsidR="00C806B2">
        <w:rPr>
          <w:sz w:val="24"/>
          <w:szCs w:val="24"/>
        </w:rPr>
        <w:t xml:space="preserve"> use course code (PHL</w:t>
      </w:r>
      <w:r w:rsidR="00A970D0">
        <w:rPr>
          <w:sz w:val="24"/>
          <w:szCs w:val="24"/>
        </w:rPr>
        <w:t>281</w:t>
      </w:r>
      <w:r w:rsidR="00C806B2">
        <w:rPr>
          <w:sz w:val="24"/>
          <w:szCs w:val="24"/>
        </w:rPr>
        <w:t xml:space="preserve">) in subject heading. I will reply to emails </w:t>
      </w:r>
      <w:r w:rsidR="00F77589">
        <w:rPr>
          <w:sz w:val="24"/>
          <w:szCs w:val="24"/>
        </w:rPr>
        <w:t>each weekday between the hours of</w:t>
      </w:r>
      <w:r w:rsidR="00167DA6">
        <w:rPr>
          <w:sz w:val="24"/>
          <w:szCs w:val="24"/>
        </w:rPr>
        <w:t xml:space="preserve"> 12-5 PM EST.</w:t>
      </w:r>
      <w:r w:rsidR="00C806B2">
        <w:rPr>
          <w:sz w:val="24"/>
          <w:szCs w:val="24"/>
        </w:rPr>
        <w:t xml:space="preserve"> </w:t>
      </w:r>
    </w:p>
    <w:p w14:paraId="42E21672" w14:textId="267F5862" w:rsidR="00C30DFC" w:rsidRDefault="00C806B2" w:rsidP="00C30DFC">
      <w:pPr>
        <w:spacing w:after="0"/>
        <w:rPr>
          <w:sz w:val="24"/>
          <w:szCs w:val="24"/>
        </w:rPr>
      </w:pPr>
      <w:r>
        <w:rPr>
          <w:sz w:val="24"/>
          <w:szCs w:val="24"/>
        </w:rPr>
        <w:t xml:space="preserve">If you’d like to speak to me, </w:t>
      </w:r>
      <w:r w:rsidR="0084059D">
        <w:rPr>
          <w:sz w:val="24"/>
          <w:szCs w:val="24"/>
        </w:rPr>
        <w:t>you can make</w:t>
      </w:r>
      <w:r>
        <w:rPr>
          <w:sz w:val="24"/>
          <w:szCs w:val="24"/>
        </w:rPr>
        <w:t xml:space="preserve"> appointment </w:t>
      </w:r>
      <w:r w:rsidR="00167DA6">
        <w:rPr>
          <w:sz w:val="24"/>
          <w:szCs w:val="24"/>
        </w:rPr>
        <w:t>during this timeslot: Fridays 9:45-10:45 AM EST and 2-3 PM EST</w:t>
      </w:r>
      <w:r>
        <w:rPr>
          <w:sz w:val="24"/>
          <w:szCs w:val="24"/>
        </w:rPr>
        <w:t xml:space="preserve">. </w:t>
      </w:r>
      <w:r w:rsidR="0084059D">
        <w:rPr>
          <w:sz w:val="24"/>
          <w:szCs w:val="24"/>
        </w:rPr>
        <w:t xml:space="preserve">(See </w:t>
      </w:r>
      <w:r w:rsidR="00C30DFC">
        <w:rPr>
          <w:color w:val="0070C0"/>
          <w:sz w:val="24"/>
          <w:szCs w:val="24"/>
        </w:rPr>
        <w:t>Class Policies</w:t>
      </w:r>
      <w:r w:rsidR="0084059D" w:rsidRPr="00C30DFC">
        <w:rPr>
          <w:color w:val="0070C0"/>
          <w:sz w:val="24"/>
          <w:szCs w:val="24"/>
        </w:rPr>
        <w:t xml:space="preserve"> </w:t>
      </w:r>
      <w:r w:rsidR="0084059D">
        <w:rPr>
          <w:sz w:val="24"/>
          <w:szCs w:val="24"/>
        </w:rPr>
        <w:t>for</w:t>
      </w:r>
      <w:r w:rsidR="00C30DFC">
        <w:rPr>
          <w:sz w:val="24"/>
          <w:szCs w:val="24"/>
        </w:rPr>
        <w:t xml:space="preserve"> instructions on how to sign up</w:t>
      </w:r>
      <w:r w:rsidR="0084059D">
        <w:rPr>
          <w:sz w:val="24"/>
          <w:szCs w:val="24"/>
        </w:rPr>
        <w:t>.)</w:t>
      </w:r>
    </w:p>
    <w:p w14:paraId="3C3D7ECA" w14:textId="77777777" w:rsidR="00C30DFC" w:rsidRDefault="00C30DFC" w:rsidP="00C30DFC">
      <w:pPr>
        <w:spacing w:after="0"/>
        <w:rPr>
          <w:sz w:val="24"/>
          <w:szCs w:val="24"/>
        </w:rPr>
      </w:pPr>
    </w:p>
    <w:p w14:paraId="0AA88D18" w14:textId="7683E036" w:rsidR="00C806B2" w:rsidRPr="00C30DFC" w:rsidRDefault="00C806B2">
      <w:pPr>
        <w:rPr>
          <w:sz w:val="24"/>
          <w:szCs w:val="24"/>
        </w:rPr>
      </w:pPr>
      <w:r w:rsidRPr="00C806B2">
        <w:rPr>
          <w:b/>
          <w:bCs/>
          <w:color w:val="0070C0"/>
          <w:sz w:val="24"/>
          <w:szCs w:val="24"/>
        </w:rPr>
        <w:t>Course Description</w:t>
      </w:r>
      <w:r>
        <w:rPr>
          <w:b/>
          <w:bCs/>
          <w:color w:val="0070C0"/>
          <w:sz w:val="24"/>
          <w:szCs w:val="24"/>
        </w:rPr>
        <w:t>:</w:t>
      </w:r>
    </w:p>
    <w:p w14:paraId="5DDEEE0C" w14:textId="0F93628A" w:rsidR="00A970D0" w:rsidRPr="00A970D0" w:rsidRDefault="00A970D0" w:rsidP="00A970D0">
      <w:pPr>
        <w:rPr>
          <w:sz w:val="24"/>
          <w:szCs w:val="24"/>
        </w:rPr>
      </w:pPr>
      <w:r w:rsidRPr="00A970D0">
        <w:rPr>
          <w:sz w:val="24"/>
          <w:szCs w:val="24"/>
        </w:rPr>
        <w:t xml:space="preserve">The Physician’s Pledge details the ethical duties of a physician. It focuses on protecting the autonomy and dignity of the patient, and it lists groups who are particularly vulnerable to mistreatment and require special attention: “I will not permit considerations of age, disease or disability, creed, ethnic origin, gender, nationality, political affiliation, race, sexual orientation, social standing, or any other factor to intervene between my duty and my patient” (World Medical Association Declaration of Geneva). </w:t>
      </w:r>
    </w:p>
    <w:p w14:paraId="4C5F27A9" w14:textId="089D989A" w:rsidR="00A970D0" w:rsidRDefault="00A970D0" w:rsidP="00A970D0">
      <w:pPr>
        <w:rPr>
          <w:sz w:val="24"/>
          <w:szCs w:val="24"/>
        </w:rPr>
      </w:pPr>
      <w:r w:rsidRPr="00A970D0">
        <w:rPr>
          <w:sz w:val="24"/>
          <w:szCs w:val="24"/>
        </w:rPr>
        <w:t xml:space="preserve">This course explores the implications of the Physician’s Pledge. How do we care for the elderly without treating them like children? </w:t>
      </w:r>
      <w:r w:rsidR="00C64DB0">
        <w:rPr>
          <w:sz w:val="24"/>
          <w:szCs w:val="24"/>
        </w:rPr>
        <w:t>Should</w:t>
      </w:r>
      <w:r w:rsidRPr="00A970D0">
        <w:rPr>
          <w:sz w:val="24"/>
          <w:szCs w:val="24"/>
        </w:rPr>
        <w:t xml:space="preserve"> disability </w:t>
      </w:r>
      <w:r w:rsidR="00C64DB0">
        <w:rPr>
          <w:sz w:val="24"/>
          <w:szCs w:val="24"/>
        </w:rPr>
        <w:t xml:space="preserve">be treated as </w:t>
      </w:r>
      <w:r w:rsidRPr="00A970D0">
        <w:rPr>
          <w:sz w:val="24"/>
          <w:szCs w:val="24"/>
        </w:rPr>
        <w:t xml:space="preserve">a medical or a social problem? </w:t>
      </w:r>
      <w:r w:rsidR="00C64DB0">
        <w:rPr>
          <w:sz w:val="24"/>
          <w:szCs w:val="24"/>
        </w:rPr>
        <w:t xml:space="preserve">Who takes on these caregiving roles? </w:t>
      </w:r>
      <w:r w:rsidRPr="00A970D0">
        <w:rPr>
          <w:sz w:val="24"/>
          <w:szCs w:val="24"/>
        </w:rPr>
        <w:t>How can medical professions</w:t>
      </w:r>
      <w:r w:rsidR="00B67F40">
        <w:rPr>
          <w:sz w:val="24"/>
          <w:szCs w:val="24"/>
        </w:rPr>
        <w:t xml:space="preserve"> be trained to</w:t>
      </w:r>
      <w:r w:rsidRPr="00A970D0">
        <w:rPr>
          <w:sz w:val="24"/>
          <w:szCs w:val="24"/>
        </w:rPr>
        <w:t xml:space="preserve"> resist stereotypes about race and ethnicity? What role should gender </w:t>
      </w:r>
      <w:r w:rsidR="00B67F40">
        <w:rPr>
          <w:sz w:val="24"/>
          <w:szCs w:val="24"/>
        </w:rPr>
        <w:t xml:space="preserve">and sexuality </w:t>
      </w:r>
      <w:r w:rsidRPr="00A970D0">
        <w:rPr>
          <w:sz w:val="24"/>
          <w:szCs w:val="24"/>
        </w:rPr>
        <w:t>play in medical treatment</w:t>
      </w:r>
      <w:r w:rsidR="00C64DB0">
        <w:rPr>
          <w:sz w:val="24"/>
          <w:szCs w:val="24"/>
        </w:rPr>
        <w:t xml:space="preserve"> recommendations</w:t>
      </w:r>
      <w:r w:rsidRPr="00A970D0">
        <w:rPr>
          <w:sz w:val="24"/>
          <w:szCs w:val="24"/>
        </w:rPr>
        <w:t>?</w:t>
      </w:r>
      <w:r w:rsidR="00C64DB0">
        <w:rPr>
          <w:sz w:val="24"/>
          <w:szCs w:val="24"/>
        </w:rPr>
        <w:t xml:space="preserve"> </w:t>
      </w:r>
    </w:p>
    <w:p w14:paraId="508970CB" w14:textId="582EFCF2" w:rsidR="00B67F40" w:rsidRPr="00A970D0" w:rsidRDefault="005213D0" w:rsidP="00A970D0">
      <w:pPr>
        <w:rPr>
          <w:sz w:val="24"/>
          <w:szCs w:val="24"/>
        </w:rPr>
      </w:pPr>
      <w:r>
        <w:rPr>
          <w:sz w:val="24"/>
          <w:szCs w:val="24"/>
        </w:rPr>
        <w:t>These issues have become particularly pressing in recent weeks. T</w:t>
      </w:r>
      <w:r w:rsidR="00B67F40">
        <w:rPr>
          <w:sz w:val="24"/>
          <w:szCs w:val="24"/>
        </w:rPr>
        <w:t xml:space="preserve">he current pandemic has shone a spotlight on health disparities within vulnerable populations. We will conclude the class with a discussion of </w:t>
      </w:r>
      <w:r>
        <w:rPr>
          <w:sz w:val="24"/>
          <w:szCs w:val="24"/>
        </w:rPr>
        <w:t>how to balance competing healthcare needs</w:t>
      </w:r>
      <w:r w:rsidR="00B67F40">
        <w:rPr>
          <w:sz w:val="24"/>
          <w:szCs w:val="24"/>
        </w:rPr>
        <w:t xml:space="preserve"> and the opportunity we have to create a more just future</w:t>
      </w:r>
      <w:r>
        <w:rPr>
          <w:sz w:val="24"/>
          <w:szCs w:val="24"/>
        </w:rPr>
        <w:t>, after this crisis passes</w:t>
      </w:r>
      <w:r w:rsidR="00B67F40">
        <w:rPr>
          <w:sz w:val="24"/>
          <w:szCs w:val="24"/>
        </w:rPr>
        <w:t>.</w:t>
      </w:r>
    </w:p>
    <w:p w14:paraId="584234D1" w14:textId="2976348F" w:rsidR="00B71D72" w:rsidRDefault="00B71D72" w:rsidP="00A970D0">
      <w:pPr>
        <w:rPr>
          <w:color w:val="0070C0"/>
          <w:sz w:val="24"/>
          <w:szCs w:val="24"/>
        </w:rPr>
      </w:pPr>
      <w:r>
        <w:rPr>
          <w:b/>
          <w:bCs/>
          <w:color w:val="0070C0"/>
          <w:sz w:val="24"/>
          <w:szCs w:val="24"/>
        </w:rPr>
        <w:t>Course Objectives:</w:t>
      </w:r>
    </w:p>
    <w:p w14:paraId="307BCEB8" w14:textId="78C2DC30" w:rsidR="0084059D" w:rsidRPr="0084059D" w:rsidRDefault="0084059D" w:rsidP="0084059D">
      <w:pPr>
        <w:numPr>
          <w:ilvl w:val="0"/>
          <w:numId w:val="1"/>
        </w:numPr>
        <w:spacing w:after="80" w:line="240" w:lineRule="auto"/>
        <w:rPr>
          <w:color w:val="0070C0"/>
          <w:sz w:val="24"/>
          <w:szCs w:val="24"/>
        </w:rPr>
      </w:pPr>
      <w:r>
        <w:rPr>
          <w:sz w:val="24"/>
          <w:szCs w:val="24"/>
        </w:rPr>
        <w:t>Improve critical reading and thinking skills</w:t>
      </w:r>
    </w:p>
    <w:p w14:paraId="3411C5CF" w14:textId="51EDF278" w:rsidR="00B71D72" w:rsidRPr="0084059D" w:rsidRDefault="0084059D" w:rsidP="0084059D">
      <w:pPr>
        <w:numPr>
          <w:ilvl w:val="0"/>
          <w:numId w:val="1"/>
        </w:numPr>
        <w:spacing w:after="80" w:line="240" w:lineRule="auto"/>
        <w:rPr>
          <w:color w:val="0070C0"/>
          <w:sz w:val="24"/>
          <w:szCs w:val="24"/>
        </w:rPr>
      </w:pPr>
      <w:r>
        <w:rPr>
          <w:sz w:val="24"/>
          <w:szCs w:val="24"/>
        </w:rPr>
        <w:t>L</w:t>
      </w:r>
      <w:r w:rsidR="00B71D72" w:rsidRPr="0084059D">
        <w:rPr>
          <w:sz w:val="24"/>
          <w:szCs w:val="24"/>
        </w:rPr>
        <w:t>earn</w:t>
      </w:r>
      <w:r w:rsidRPr="0084059D">
        <w:rPr>
          <w:sz w:val="24"/>
          <w:szCs w:val="24"/>
        </w:rPr>
        <w:t xml:space="preserve"> how to engage in ethical argumentation</w:t>
      </w:r>
    </w:p>
    <w:p w14:paraId="1DE8DF33" w14:textId="4792F031" w:rsidR="00C30DFC" w:rsidRPr="00C30DFC" w:rsidRDefault="00BA7C6B" w:rsidP="00C30DFC">
      <w:pPr>
        <w:numPr>
          <w:ilvl w:val="0"/>
          <w:numId w:val="1"/>
        </w:numPr>
        <w:spacing w:line="276" w:lineRule="auto"/>
        <w:rPr>
          <w:color w:val="0070C0"/>
          <w:sz w:val="24"/>
          <w:szCs w:val="24"/>
        </w:rPr>
      </w:pPr>
      <w:r>
        <w:rPr>
          <w:sz w:val="24"/>
          <w:szCs w:val="24"/>
        </w:rPr>
        <w:t xml:space="preserve">Be introduced to different topics in </w:t>
      </w:r>
      <w:r w:rsidR="00A970D0">
        <w:rPr>
          <w:sz w:val="24"/>
          <w:szCs w:val="24"/>
        </w:rPr>
        <w:t>bioethics</w:t>
      </w:r>
    </w:p>
    <w:p w14:paraId="5483CA45" w14:textId="2D908FC9" w:rsidR="00C446EF" w:rsidRDefault="00C446EF" w:rsidP="00C446EF">
      <w:pPr>
        <w:rPr>
          <w:b/>
          <w:bCs/>
          <w:color w:val="0070C0"/>
          <w:sz w:val="24"/>
          <w:szCs w:val="24"/>
        </w:rPr>
      </w:pPr>
      <w:r>
        <w:rPr>
          <w:b/>
          <w:bCs/>
          <w:color w:val="0070C0"/>
          <w:sz w:val="24"/>
          <w:szCs w:val="24"/>
        </w:rPr>
        <w:t>Evaluation:</w:t>
      </w:r>
    </w:p>
    <w:p w14:paraId="5491D975" w14:textId="71FF6D7F" w:rsidR="0084059D" w:rsidRDefault="0084059D" w:rsidP="00C30DFC">
      <w:pPr>
        <w:numPr>
          <w:ilvl w:val="0"/>
          <w:numId w:val="2"/>
        </w:numPr>
        <w:spacing w:after="0" w:line="276" w:lineRule="auto"/>
        <w:rPr>
          <w:sz w:val="24"/>
          <w:szCs w:val="24"/>
        </w:rPr>
      </w:pPr>
      <w:r>
        <w:rPr>
          <w:sz w:val="24"/>
          <w:szCs w:val="24"/>
        </w:rPr>
        <w:t>Discussion Board Post</w:t>
      </w:r>
      <w:r w:rsidR="00C446EF">
        <w:rPr>
          <w:sz w:val="24"/>
          <w:szCs w:val="24"/>
        </w:rPr>
        <w:t>s</w:t>
      </w:r>
      <w:r w:rsidR="00C446EF">
        <w:rPr>
          <w:sz w:val="24"/>
          <w:szCs w:val="24"/>
        </w:rPr>
        <w:tab/>
        <w:t>1</w:t>
      </w:r>
      <w:r>
        <w:rPr>
          <w:sz w:val="24"/>
          <w:szCs w:val="24"/>
        </w:rPr>
        <w:t>2</w:t>
      </w:r>
      <w:r w:rsidR="00C446EF">
        <w:rPr>
          <w:sz w:val="24"/>
          <w:szCs w:val="24"/>
        </w:rPr>
        <w:t>%</w:t>
      </w:r>
      <w:r w:rsidR="00C446EF">
        <w:rPr>
          <w:sz w:val="24"/>
          <w:szCs w:val="24"/>
        </w:rPr>
        <w:tab/>
      </w:r>
      <w:r>
        <w:rPr>
          <w:sz w:val="24"/>
          <w:szCs w:val="24"/>
        </w:rPr>
        <w:t>weekly, except first and final weeks</w:t>
      </w:r>
    </w:p>
    <w:p w14:paraId="6EDE324E" w14:textId="382B5F08" w:rsidR="00C446EF" w:rsidRDefault="0084059D" w:rsidP="00C30DFC">
      <w:pPr>
        <w:numPr>
          <w:ilvl w:val="0"/>
          <w:numId w:val="2"/>
        </w:numPr>
        <w:spacing w:after="0" w:line="276" w:lineRule="auto"/>
        <w:rPr>
          <w:sz w:val="24"/>
          <w:szCs w:val="24"/>
        </w:rPr>
      </w:pPr>
      <w:r>
        <w:rPr>
          <w:sz w:val="24"/>
          <w:szCs w:val="24"/>
        </w:rPr>
        <w:t>Summary</w:t>
      </w:r>
      <w:r>
        <w:rPr>
          <w:sz w:val="24"/>
          <w:szCs w:val="24"/>
        </w:rPr>
        <w:tab/>
      </w:r>
      <w:r w:rsidR="00C446EF">
        <w:rPr>
          <w:sz w:val="24"/>
          <w:szCs w:val="24"/>
        </w:rPr>
        <w:tab/>
      </w:r>
      <w:r>
        <w:rPr>
          <w:sz w:val="24"/>
          <w:szCs w:val="24"/>
        </w:rPr>
        <w:tab/>
        <w:t>8</w:t>
      </w:r>
      <w:r w:rsidR="00C446EF">
        <w:rPr>
          <w:sz w:val="24"/>
          <w:szCs w:val="24"/>
        </w:rPr>
        <w:t>%</w:t>
      </w:r>
      <w:r w:rsidR="00C446EF">
        <w:rPr>
          <w:sz w:val="24"/>
          <w:szCs w:val="24"/>
        </w:rPr>
        <w:tab/>
        <w:t xml:space="preserve">May </w:t>
      </w:r>
      <w:r w:rsidR="006C32B5">
        <w:rPr>
          <w:sz w:val="24"/>
          <w:szCs w:val="24"/>
        </w:rPr>
        <w:t>14</w:t>
      </w:r>
    </w:p>
    <w:p w14:paraId="70498050" w14:textId="43299D91" w:rsidR="00C446EF" w:rsidRDefault="0084059D" w:rsidP="00C30DFC">
      <w:pPr>
        <w:numPr>
          <w:ilvl w:val="0"/>
          <w:numId w:val="2"/>
        </w:numPr>
        <w:spacing w:after="0" w:line="276" w:lineRule="auto"/>
        <w:rPr>
          <w:sz w:val="24"/>
          <w:szCs w:val="24"/>
        </w:rPr>
      </w:pPr>
      <w:r>
        <w:rPr>
          <w:sz w:val="24"/>
          <w:szCs w:val="24"/>
        </w:rPr>
        <w:t>Short Paper 1</w:t>
      </w:r>
      <w:r>
        <w:rPr>
          <w:sz w:val="24"/>
          <w:szCs w:val="24"/>
        </w:rPr>
        <w:tab/>
      </w:r>
      <w:r w:rsidR="00C446EF">
        <w:rPr>
          <w:sz w:val="24"/>
          <w:szCs w:val="24"/>
        </w:rPr>
        <w:tab/>
      </w:r>
      <w:r>
        <w:rPr>
          <w:sz w:val="24"/>
          <w:szCs w:val="24"/>
        </w:rPr>
        <w:tab/>
        <w:t>2</w:t>
      </w:r>
      <w:r w:rsidR="00C446EF">
        <w:rPr>
          <w:sz w:val="24"/>
          <w:szCs w:val="24"/>
        </w:rPr>
        <w:t>0%</w:t>
      </w:r>
      <w:r w:rsidR="00C446EF">
        <w:rPr>
          <w:sz w:val="24"/>
          <w:szCs w:val="24"/>
        </w:rPr>
        <w:tab/>
        <w:t xml:space="preserve">May </w:t>
      </w:r>
      <w:r w:rsidR="006C32B5">
        <w:rPr>
          <w:sz w:val="24"/>
          <w:szCs w:val="24"/>
        </w:rPr>
        <w:t>30</w:t>
      </w:r>
    </w:p>
    <w:p w14:paraId="3503DE52" w14:textId="4D805F43" w:rsidR="00C446EF" w:rsidRDefault="0084059D" w:rsidP="00C30DFC">
      <w:pPr>
        <w:numPr>
          <w:ilvl w:val="0"/>
          <w:numId w:val="2"/>
        </w:numPr>
        <w:spacing w:after="0" w:line="276" w:lineRule="auto"/>
        <w:rPr>
          <w:sz w:val="24"/>
          <w:szCs w:val="24"/>
        </w:rPr>
      </w:pPr>
      <w:r>
        <w:rPr>
          <w:sz w:val="24"/>
          <w:szCs w:val="24"/>
        </w:rPr>
        <w:t>Short</w:t>
      </w:r>
      <w:r w:rsidR="00C446EF">
        <w:rPr>
          <w:sz w:val="24"/>
          <w:szCs w:val="24"/>
        </w:rPr>
        <w:t xml:space="preserve"> Paper</w:t>
      </w:r>
      <w:r>
        <w:rPr>
          <w:sz w:val="24"/>
          <w:szCs w:val="24"/>
        </w:rPr>
        <w:t xml:space="preserve"> 2</w:t>
      </w:r>
      <w:r w:rsidR="00C446EF">
        <w:rPr>
          <w:sz w:val="24"/>
          <w:szCs w:val="24"/>
        </w:rPr>
        <w:tab/>
      </w:r>
      <w:r w:rsidR="00C446EF">
        <w:rPr>
          <w:sz w:val="24"/>
          <w:szCs w:val="24"/>
        </w:rPr>
        <w:tab/>
      </w:r>
      <w:r>
        <w:rPr>
          <w:sz w:val="24"/>
          <w:szCs w:val="24"/>
        </w:rPr>
        <w:tab/>
        <w:t>30</w:t>
      </w:r>
      <w:r w:rsidR="00C446EF">
        <w:rPr>
          <w:sz w:val="24"/>
          <w:szCs w:val="24"/>
        </w:rPr>
        <w:t>%</w:t>
      </w:r>
      <w:r w:rsidR="00C446EF">
        <w:rPr>
          <w:sz w:val="24"/>
          <w:szCs w:val="24"/>
        </w:rPr>
        <w:tab/>
        <w:t>June 1</w:t>
      </w:r>
      <w:r w:rsidR="006C32B5">
        <w:rPr>
          <w:sz w:val="24"/>
          <w:szCs w:val="24"/>
        </w:rPr>
        <w:t>5</w:t>
      </w:r>
    </w:p>
    <w:p w14:paraId="3CDDC749" w14:textId="1EEF80FB" w:rsidR="00CB4BDC" w:rsidRDefault="00C446EF" w:rsidP="00C30DFC">
      <w:pPr>
        <w:numPr>
          <w:ilvl w:val="0"/>
          <w:numId w:val="2"/>
        </w:numPr>
        <w:spacing w:after="0" w:line="276" w:lineRule="auto"/>
        <w:rPr>
          <w:sz w:val="24"/>
          <w:szCs w:val="24"/>
        </w:rPr>
      </w:pPr>
      <w:r>
        <w:rPr>
          <w:sz w:val="24"/>
          <w:szCs w:val="24"/>
        </w:rPr>
        <w:t>Final</w:t>
      </w:r>
      <w:r w:rsidR="0084059D">
        <w:rPr>
          <w:sz w:val="24"/>
          <w:szCs w:val="24"/>
        </w:rPr>
        <w:t xml:space="preserve"> Take</w:t>
      </w:r>
      <w:r w:rsidR="0004143F">
        <w:rPr>
          <w:sz w:val="24"/>
          <w:szCs w:val="24"/>
        </w:rPr>
        <w:t>-</w:t>
      </w:r>
      <w:r w:rsidR="0084059D">
        <w:rPr>
          <w:sz w:val="24"/>
          <w:szCs w:val="24"/>
        </w:rPr>
        <w:t>Home</w:t>
      </w:r>
      <w:r>
        <w:rPr>
          <w:sz w:val="24"/>
          <w:szCs w:val="24"/>
        </w:rPr>
        <w:t xml:space="preserve"> Exam</w:t>
      </w:r>
      <w:r>
        <w:rPr>
          <w:sz w:val="24"/>
          <w:szCs w:val="24"/>
        </w:rPr>
        <w:tab/>
        <w:t>30%</w:t>
      </w:r>
      <w:r>
        <w:rPr>
          <w:sz w:val="24"/>
          <w:szCs w:val="24"/>
        </w:rPr>
        <w:tab/>
        <w:t>TBD</w:t>
      </w:r>
    </w:p>
    <w:p w14:paraId="183E6B5A" w14:textId="77777777" w:rsidR="00C30DFC" w:rsidRPr="00C30DFC" w:rsidRDefault="00C30DFC" w:rsidP="00C30DFC">
      <w:pPr>
        <w:spacing w:after="0" w:line="240" w:lineRule="auto"/>
        <w:rPr>
          <w:sz w:val="24"/>
          <w:szCs w:val="24"/>
        </w:rPr>
      </w:pPr>
    </w:p>
    <w:p w14:paraId="379799E8" w14:textId="14EC008C" w:rsidR="00B71D72" w:rsidRDefault="00B71D72" w:rsidP="00B71D72">
      <w:pPr>
        <w:rPr>
          <w:color w:val="0070C0"/>
          <w:sz w:val="24"/>
          <w:szCs w:val="24"/>
        </w:rPr>
      </w:pPr>
      <w:r>
        <w:rPr>
          <w:b/>
          <w:bCs/>
          <w:color w:val="0070C0"/>
          <w:sz w:val="24"/>
          <w:szCs w:val="24"/>
        </w:rPr>
        <w:lastRenderedPageBreak/>
        <w:t>Required Texts:</w:t>
      </w:r>
    </w:p>
    <w:p w14:paraId="7A4F2F89" w14:textId="1B5F3BAD" w:rsidR="00BA7C6B" w:rsidRDefault="00BA7C6B" w:rsidP="0010766A">
      <w:pPr>
        <w:spacing w:after="240"/>
        <w:rPr>
          <w:sz w:val="24"/>
          <w:szCs w:val="24"/>
        </w:rPr>
      </w:pPr>
      <w:r>
        <w:rPr>
          <w:sz w:val="24"/>
          <w:szCs w:val="24"/>
        </w:rPr>
        <w:t xml:space="preserve">All texts will be available on Quercus. </w:t>
      </w:r>
      <w:r w:rsidR="00167A33">
        <w:rPr>
          <w:sz w:val="24"/>
          <w:szCs w:val="24"/>
        </w:rPr>
        <w:t>Each class will require only 1</w:t>
      </w:r>
      <w:r w:rsidR="00C30DFC">
        <w:rPr>
          <w:sz w:val="24"/>
          <w:szCs w:val="24"/>
        </w:rPr>
        <w:t>0-20</w:t>
      </w:r>
      <w:r w:rsidR="00167A33">
        <w:rPr>
          <w:sz w:val="24"/>
          <w:szCs w:val="24"/>
        </w:rPr>
        <w:t xml:space="preserve"> pages of readi</w:t>
      </w:r>
      <w:r w:rsidR="00C4180D">
        <w:rPr>
          <w:sz w:val="24"/>
          <w:szCs w:val="24"/>
        </w:rPr>
        <w:t xml:space="preserve">ng, excerpted </w:t>
      </w:r>
      <w:r w:rsidR="00167A33">
        <w:rPr>
          <w:sz w:val="24"/>
          <w:szCs w:val="24"/>
        </w:rPr>
        <w:t xml:space="preserve">from longer </w:t>
      </w:r>
      <w:r w:rsidR="00C4180D">
        <w:rPr>
          <w:sz w:val="24"/>
          <w:szCs w:val="24"/>
        </w:rPr>
        <w:t>article</w:t>
      </w:r>
      <w:r w:rsidR="00167A33">
        <w:rPr>
          <w:sz w:val="24"/>
          <w:szCs w:val="24"/>
        </w:rPr>
        <w:t>s</w:t>
      </w:r>
      <w:r w:rsidR="00C4180D">
        <w:rPr>
          <w:sz w:val="24"/>
          <w:szCs w:val="24"/>
        </w:rPr>
        <w:t xml:space="preserve"> and books</w:t>
      </w:r>
      <w:r w:rsidR="00167A33">
        <w:rPr>
          <w:sz w:val="24"/>
          <w:szCs w:val="24"/>
        </w:rPr>
        <w:t>.</w:t>
      </w:r>
      <w:r w:rsidR="00C30DFC">
        <w:rPr>
          <w:sz w:val="24"/>
          <w:szCs w:val="24"/>
        </w:rPr>
        <w:t xml:space="preserve"> I</w:t>
      </w:r>
      <w:r w:rsidR="00E22ECE">
        <w:rPr>
          <w:sz w:val="24"/>
          <w:szCs w:val="24"/>
        </w:rPr>
        <w:t xml:space="preserve"> can</w:t>
      </w:r>
      <w:r w:rsidR="00C30DFC">
        <w:rPr>
          <w:sz w:val="24"/>
          <w:szCs w:val="24"/>
        </w:rPr>
        <w:t xml:space="preserve"> p</w:t>
      </w:r>
      <w:r w:rsidR="00E22ECE">
        <w:rPr>
          <w:sz w:val="24"/>
          <w:szCs w:val="24"/>
        </w:rPr>
        <w:t>rovide</w:t>
      </w:r>
      <w:r w:rsidR="00C30DFC">
        <w:rPr>
          <w:sz w:val="24"/>
          <w:szCs w:val="24"/>
        </w:rPr>
        <w:t xml:space="preserve"> the longer readings, if you’re interested, but you’ll only be expected to know material in the assigned portions during papers and exams.</w:t>
      </w:r>
    </w:p>
    <w:p w14:paraId="7FFE2C21" w14:textId="35B7B67E" w:rsidR="00BA7C6B" w:rsidRDefault="00BA7C6B" w:rsidP="00B71D72">
      <w:pPr>
        <w:rPr>
          <w:sz w:val="24"/>
          <w:szCs w:val="24"/>
        </w:rPr>
      </w:pPr>
      <w:r>
        <w:rPr>
          <w:b/>
          <w:bCs/>
          <w:color w:val="0070C0"/>
          <w:sz w:val="24"/>
          <w:szCs w:val="24"/>
        </w:rPr>
        <w:t>Class Schedule:</w:t>
      </w:r>
      <w:r w:rsidR="00167A33">
        <w:rPr>
          <w:b/>
          <w:bCs/>
          <w:color w:val="0070C0"/>
          <w:sz w:val="24"/>
          <w:szCs w:val="24"/>
        </w:rPr>
        <w:t xml:space="preserve"> </w:t>
      </w:r>
    </w:p>
    <w:p w14:paraId="08408236" w14:textId="3D635D26" w:rsidR="00317D9B" w:rsidRPr="00317D9B" w:rsidRDefault="00C30DFC" w:rsidP="00BC6E91">
      <w:pPr>
        <w:spacing w:after="0" w:line="240" w:lineRule="auto"/>
        <w:rPr>
          <w:rFonts w:ascii="Calibri" w:eastAsia="Trebuchet MS" w:hAnsi="Calibri" w:cs="Calibri"/>
          <w:color w:val="00B0F0"/>
          <w:sz w:val="24"/>
          <w:szCs w:val="24"/>
        </w:rPr>
      </w:pPr>
      <w:r w:rsidRPr="00C30DFC">
        <w:rPr>
          <w:rFonts w:ascii="Calibri" w:eastAsia="Trebuchet MS" w:hAnsi="Calibri" w:cs="Calibri"/>
          <w:color w:val="00B0F0"/>
          <w:sz w:val="24"/>
          <w:szCs w:val="24"/>
        </w:rPr>
        <w:t xml:space="preserve">CW: </w:t>
      </w:r>
      <w:r>
        <w:rPr>
          <w:rFonts w:ascii="Calibri" w:eastAsia="Trebuchet MS" w:hAnsi="Calibri" w:cs="Calibri"/>
          <w:color w:val="00B0F0"/>
          <w:sz w:val="24"/>
          <w:szCs w:val="24"/>
        </w:rPr>
        <w:t>Ableism, Racism,</w:t>
      </w:r>
      <w:r w:rsidR="00317D9B">
        <w:rPr>
          <w:rFonts w:ascii="Calibri" w:eastAsia="Trebuchet MS" w:hAnsi="Calibri" w:cs="Calibri"/>
          <w:color w:val="00B0F0"/>
          <w:sz w:val="24"/>
          <w:szCs w:val="24"/>
        </w:rPr>
        <w:t xml:space="preserve"> </w:t>
      </w:r>
      <w:r w:rsidR="0050397A">
        <w:rPr>
          <w:rFonts w:ascii="Calibri" w:eastAsia="Trebuchet MS" w:hAnsi="Calibri" w:cs="Calibri"/>
          <w:color w:val="00B0F0"/>
          <w:sz w:val="24"/>
          <w:szCs w:val="24"/>
        </w:rPr>
        <w:t xml:space="preserve">Colonialism, Sexism, </w:t>
      </w:r>
      <w:r w:rsidR="00BC6E91">
        <w:rPr>
          <w:rFonts w:ascii="Calibri" w:eastAsia="Trebuchet MS" w:hAnsi="Calibri" w:cs="Calibri"/>
          <w:color w:val="00B0F0"/>
          <w:sz w:val="24"/>
          <w:szCs w:val="24"/>
        </w:rPr>
        <w:t xml:space="preserve">Classism, </w:t>
      </w:r>
      <w:r w:rsidR="00317D9B">
        <w:rPr>
          <w:rFonts w:ascii="Calibri" w:eastAsia="Trebuchet MS" w:hAnsi="Calibri" w:cs="Calibri"/>
          <w:color w:val="00B0F0"/>
          <w:sz w:val="24"/>
          <w:szCs w:val="24"/>
        </w:rPr>
        <w:t>Homophobia</w:t>
      </w:r>
      <w:r w:rsidR="00BC6E91">
        <w:rPr>
          <w:rFonts w:ascii="Calibri" w:eastAsia="Trebuchet MS" w:hAnsi="Calibri" w:cs="Calibri"/>
          <w:color w:val="00B0F0"/>
          <w:sz w:val="24"/>
          <w:szCs w:val="24"/>
        </w:rPr>
        <w:t xml:space="preserve">, </w:t>
      </w:r>
      <w:r w:rsidR="00317D9B">
        <w:rPr>
          <w:rFonts w:ascii="Calibri" w:eastAsia="Trebuchet MS" w:hAnsi="Calibri" w:cs="Calibri"/>
          <w:color w:val="00B0F0"/>
          <w:sz w:val="24"/>
          <w:szCs w:val="24"/>
        </w:rPr>
        <w:t>Transphobia</w:t>
      </w:r>
      <w:r w:rsidR="00BC6E91">
        <w:rPr>
          <w:rFonts w:ascii="Calibri" w:eastAsia="Trebuchet MS" w:hAnsi="Calibri" w:cs="Calibri"/>
          <w:color w:val="00B0F0"/>
          <w:sz w:val="24"/>
          <w:szCs w:val="24"/>
        </w:rPr>
        <w:t>,</w:t>
      </w:r>
      <w:r>
        <w:rPr>
          <w:rFonts w:ascii="Calibri" w:eastAsia="Trebuchet MS" w:hAnsi="Calibri" w:cs="Calibri"/>
          <w:color w:val="00B0F0"/>
          <w:sz w:val="24"/>
          <w:szCs w:val="24"/>
        </w:rPr>
        <w:t xml:space="preserve"> </w:t>
      </w:r>
      <w:r w:rsidR="00BC6E91">
        <w:rPr>
          <w:rFonts w:ascii="Calibri" w:eastAsia="Trebuchet MS" w:hAnsi="Calibri" w:cs="Calibri"/>
          <w:color w:val="00B0F0"/>
          <w:sz w:val="24"/>
          <w:szCs w:val="24"/>
        </w:rPr>
        <w:t xml:space="preserve">Dementia, Suicide, </w:t>
      </w:r>
      <w:r>
        <w:rPr>
          <w:rFonts w:ascii="Calibri" w:eastAsia="Trebuchet MS" w:hAnsi="Calibri" w:cs="Calibri"/>
          <w:color w:val="00B0F0"/>
          <w:sz w:val="24"/>
          <w:szCs w:val="24"/>
        </w:rPr>
        <w:t>COVID-19</w:t>
      </w:r>
    </w:p>
    <w:p w14:paraId="6B77D89C" w14:textId="3CD9CC13" w:rsidR="00BC6E91" w:rsidRPr="00404679" w:rsidRDefault="00C30DFC" w:rsidP="00404679">
      <w:pPr>
        <w:spacing w:after="0" w:line="240" w:lineRule="auto"/>
        <w:rPr>
          <w:rFonts w:ascii="Calibri" w:eastAsia="Trebuchet MS" w:hAnsi="Calibri" w:cs="Calibri"/>
          <w:sz w:val="24"/>
          <w:szCs w:val="24"/>
        </w:rPr>
      </w:pPr>
      <w:r w:rsidRPr="00C30DFC">
        <w:rPr>
          <w:rFonts w:ascii="Calibri" w:eastAsia="Trebuchet MS" w:hAnsi="Calibri" w:cs="Calibri"/>
          <w:sz w:val="24"/>
          <w:szCs w:val="24"/>
        </w:rPr>
        <w:t>M</w:t>
      </w:r>
      <w:r>
        <w:rPr>
          <w:rFonts w:ascii="Calibri" w:eastAsia="Trebuchet MS" w:hAnsi="Calibri" w:cs="Calibri"/>
          <w:sz w:val="24"/>
          <w:szCs w:val="24"/>
        </w:rPr>
        <w:t>any</w:t>
      </w:r>
      <w:r w:rsidRPr="00C30DFC">
        <w:rPr>
          <w:rFonts w:ascii="Calibri" w:eastAsia="Trebuchet MS" w:hAnsi="Calibri" w:cs="Calibri"/>
          <w:sz w:val="24"/>
          <w:szCs w:val="24"/>
        </w:rPr>
        <w:t xml:space="preserve"> classes will touch on these topics, and sometimes they will be discussed in depth. I know this will make reading and </w:t>
      </w:r>
      <w:r w:rsidR="00317D9B">
        <w:rPr>
          <w:rFonts w:ascii="Calibri" w:eastAsia="Trebuchet MS" w:hAnsi="Calibri" w:cs="Calibri"/>
          <w:sz w:val="24"/>
          <w:szCs w:val="24"/>
        </w:rPr>
        <w:t>participation</w:t>
      </w:r>
      <w:r w:rsidRPr="00C30DFC">
        <w:rPr>
          <w:rFonts w:ascii="Calibri" w:eastAsia="Trebuchet MS" w:hAnsi="Calibri" w:cs="Calibri"/>
          <w:sz w:val="24"/>
          <w:szCs w:val="24"/>
        </w:rPr>
        <w:t xml:space="preserve"> difficult for some of you, and you may not always know in advance whether you </w:t>
      </w:r>
      <w:r w:rsidR="00317D9B">
        <w:rPr>
          <w:rFonts w:ascii="Calibri" w:eastAsia="Trebuchet MS" w:hAnsi="Calibri" w:cs="Calibri"/>
          <w:sz w:val="24"/>
          <w:szCs w:val="24"/>
        </w:rPr>
        <w:t>can complete a</w:t>
      </w:r>
      <w:r w:rsidRPr="00C30DFC">
        <w:rPr>
          <w:rFonts w:ascii="Calibri" w:eastAsia="Trebuchet MS" w:hAnsi="Calibri" w:cs="Calibri"/>
          <w:sz w:val="24"/>
          <w:szCs w:val="24"/>
        </w:rPr>
        <w:t xml:space="preserve"> particular reading or </w:t>
      </w:r>
      <w:r w:rsidR="00317D9B">
        <w:rPr>
          <w:rFonts w:ascii="Calibri" w:eastAsia="Trebuchet MS" w:hAnsi="Calibri" w:cs="Calibri"/>
          <w:sz w:val="24"/>
          <w:szCs w:val="24"/>
        </w:rPr>
        <w:t>participate in discussion forums</w:t>
      </w:r>
      <w:r w:rsidRPr="00C30DFC">
        <w:rPr>
          <w:rFonts w:ascii="Calibri" w:eastAsia="Trebuchet MS" w:hAnsi="Calibri" w:cs="Calibri"/>
          <w:sz w:val="24"/>
          <w:szCs w:val="24"/>
        </w:rPr>
        <w:t>. I am open to accommodating your needs and provid</w:t>
      </w:r>
      <w:r w:rsidR="00317D9B">
        <w:rPr>
          <w:rFonts w:ascii="Calibri" w:eastAsia="Trebuchet MS" w:hAnsi="Calibri" w:cs="Calibri"/>
          <w:sz w:val="24"/>
          <w:szCs w:val="24"/>
        </w:rPr>
        <w:t>ing</w:t>
      </w:r>
      <w:r w:rsidRPr="00C30DFC">
        <w:rPr>
          <w:rFonts w:ascii="Calibri" w:eastAsia="Trebuchet MS" w:hAnsi="Calibri" w:cs="Calibri"/>
          <w:sz w:val="24"/>
          <w:szCs w:val="24"/>
        </w:rPr>
        <w:t xml:space="preserve"> make-up assignments, as necessary. However, when possible, I think it is important to work through these topics together. As </w:t>
      </w:r>
      <w:r>
        <w:rPr>
          <w:rFonts w:ascii="Calibri" w:eastAsia="Trebuchet MS" w:hAnsi="Calibri" w:cs="Calibri"/>
          <w:sz w:val="24"/>
          <w:szCs w:val="24"/>
        </w:rPr>
        <w:t>a disabled person</w:t>
      </w:r>
      <w:r w:rsidR="00317D9B">
        <w:rPr>
          <w:rFonts w:ascii="Calibri" w:eastAsia="Trebuchet MS" w:hAnsi="Calibri" w:cs="Calibri"/>
          <w:sz w:val="24"/>
          <w:szCs w:val="24"/>
        </w:rPr>
        <w:t xml:space="preserve"> and someone who has experienced trauma</w:t>
      </w:r>
      <w:r w:rsidRPr="00C30DFC">
        <w:rPr>
          <w:rFonts w:ascii="Calibri" w:eastAsia="Trebuchet MS" w:hAnsi="Calibri" w:cs="Calibri"/>
          <w:sz w:val="24"/>
          <w:szCs w:val="24"/>
        </w:rPr>
        <w:t xml:space="preserve">, I know the costs of </w:t>
      </w:r>
      <w:r w:rsidR="00317D9B">
        <w:rPr>
          <w:rFonts w:ascii="Calibri" w:eastAsia="Trebuchet MS" w:hAnsi="Calibri" w:cs="Calibri"/>
          <w:sz w:val="24"/>
          <w:szCs w:val="24"/>
        </w:rPr>
        <w:t>having conversations around these issues</w:t>
      </w:r>
      <w:r w:rsidRPr="00C30DFC">
        <w:rPr>
          <w:rFonts w:ascii="Calibri" w:eastAsia="Trebuchet MS" w:hAnsi="Calibri" w:cs="Calibri"/>
          <w:sz w:val="24"/>
          <w:szCs w:val="24"/>
        </w:rPr>
        <w:t xml:space="preserve">, but I also know the benefits of finding solidarity. I hope you, too, can take these discussions as an opportunity for growth and healing. See </w:t>
      </w:r>
      <w:r w:rsidRPr="00C30DFC">
        <w:rPr>
          <w:rFonts w:ascii="Calibri" w:eastAsia="Trebuchet MS" w:hAnsi="Calibri" w:cs="Calibri"/>
          <w:color w:val="0070C0"/>
          <w:sz w:val="24"/>
          <w:szCs w:val="24"/>
        </w:rPr>
        <w:t xml:space="preserve">Class Policies </w:t>
      </w:r>
      <w:r w:rsidRPr="00C30DFC">
        <w:rPr>
          <w:rFonts w:ascii="Calibri" w:eastAsia="Trebuchet MS" w:hAnsi="Calibri" w:cs="Calibri"/>
          <w:sz w:val="24"/>
          <w:szCs w:val="24"/>
        </w:rPr>
        <w:t>for more information and resources.</w:t>
      </w:r>
      <w:r w:rsidR="00BC6E91">
        <w:rPr>
          <w:rFonts w:ascii="Calibri" w:eastAsia="Trebuchet MS" w:hAnsi="Calibri" w:cs="Calibri"/>
          <w:sz w:val="24"/>
          <w:szCs w:val="24"/>
        </w:rPr>
        <w:t xml:space="preserve"> Please also let me know if you require CWs that are not listed.</w:t>
      </w:r>
    </w:p>
    <w:p w14:paraId="48B12994" w14:textId="1DA0BEE4" w:rsidR="00BA7C6B" w:rsidRPr="001B3136" w:rsidRDefault="00BA7C6B" w:rsidP="00404679">
      <w:pPr>
        <w:spacing w:before="240" w:after="0" w:line="276" w:lineRule="auto"/>
        <w:rPr>
          <w:b/>
          <w:bCs/>
          <w:color w:val="000000" w:themeColor="text1"/>
          <w:sz w:val="24"/>
          <w:szCs w:val="24"/>
          <w:u w:val="single"/>
        </w:rPr>
      </w:pPr>
      <w:r w:rsidRPr="001B3136">
        <w:rPr>
          <w:b/>
          <w:bCs/>
          <w:color w:val="000000" w:themeColor="text1"/>
          <w:sz w:val="24"/>
          <w:szCs w:val="24"/>
          <w:u w:val="single"/>
        </w:rPr>
        <w:t>Week 1</w:t>
      </w:r>
      <w:r w:rsidR="003D5D92">
        <w:rPr>
          <w:b/>
          <w:bCs/>
          <w:color w:val="000000" w:themeColor="text1"/>
          <w:sz w:val="24"/>
          <w:szCs w:val="24"/>
          <w:u w:val="single"/>
        </w:rPr>
        <w:t xml:space="preserve">. </w:t>
      </w:r>
      <w:r w:rsidR="004871B7">
        <w:rPr>
          <w:b/>
          <w:bCs/>
          <w:color w:val="000000" w:themeColor="text1"/>
          <w:sz w:val="24"/>
          <w:szCs w:val="24"/>
          <w:u w:val="single"/>
        </w:rPr>
        <w:t>Autonomy, Care, and</w:t>
      </w:r>
      <w:r w:rsidR="003D5D92">
        <w:rPr>
          <w:b/>
          <w:bCs/>
          <w:color w:val="000000" w:themeColor="text1"/>
          <w:sz w:val="24"/>
          <w:szCs w:val="24"/>
          <w:u w:val="single"/>
        </w:rPr>
        <w:t xml:space="preserve"> </w:t>
      </w:r>
      <w:r w:rsidR="0010766A">
        <w:rPr>
          <w:b/>
          <w:bCs/>
          <w:color w:val="000000" w:themeColor="text1"/>
          <w:sz w:val="24"/>
          <w:szCs w:val="24"/>
          <w:u w:val="single"/>
        </w:rPr>
        <w:t>Dependency</w:t>
      </w:r>
    </w:p>
    <w:p w14:paraId="24EA0522" w14:textId="0170D70E" w:rsidR="00317D9B" w:rsidRPr="00317D9B" w:rsidRDefault="00504A1D" w:rsidP="00B1430F">
      <w:pPr>
        <w:tabs>
          <w:tab w:val="left" w:pos="900"/>
        </w:tabs>
        <w:spacing w:after="0" w:line="276" w:lineRule="auto"/>
        <w:rPr>
          <w:color w:val="00B0F0"/>
          <w:sz w:val="24"/>
          <w:szCs w:val="24"/>
        </w:rPr>
      </w:pPr>
      <w:r>
        <w:rPr>
          <w:color w:val="000000" w:themeColor="text1"/>
          <w:sz w:val="24"/>
          <w:szCs w:val="24"/>
        </w:rPr>
        <w:t xml:space="preserve">Class 1: </w:t>
      </w:r>
      <w:r w:rsidR="00317D9B">
        <w:rPr>
          <w:color w:val="00B0F0"/>
          <w:sz w:val="24"/>
          <w:szCs w:val="24"/>
        </w:rPr>
        <w:t>CW: Dementia, Ableism, Suicide</w:t>
      </w:r>
    </w:p>
    <w:p w14:paraId="38351773" w14:textId="05DA5B5E" w:rsidR="00BA7C6B" w:rsidRDefault="00C30DFC" w:rsidP="00504A1D">
      <w:pPr>
        <w:numPr>
          <w:ilvl w:val="0"/>
          <w:numId w:val="11"/>
        </w:numPr>
        <w:tabs>
          <w:tab w:val="left" w:pos="900"/>
        </w:tabs>
        <w:spacing w:after="0" w:line="276" w:lineRule="auto"/>
        <w:rPr>
          <w:color w:val="000000" w:themeColor="text1"/>
          <w:sz w:val="24"/>
          <w:szCs w:val="24"/>
        </w:rPr>
      </w:pPr>
      <w:r>
        <w:rPr>
          <w:color w:val="000000" w:themeColor="text1"/>
          <w:sz w:val="24"/>
          <w:szCs w:val="24"/>
        </w:rPr>
        <w:t xml:space="preserve">Ronald Dworkin, </w:t>
      </w:r>
      <w:r w:rsidRPr="00E22ECE">
        <w:rPr>
          <w:i/>
          <w:iCs/>
          <w:color w:val="000000" w:themeColor="text1"/>
          <w:sz w:val="24"/>
          <w:szCs w:val="24"/>
        </w:rPr>
        <w:t>Life’s Dominion</w:t>
      </w:r>
      <w:r w:rsidR="0060155C">
        <w:rPr>
          <w:color w:val="000000" w:themeColor="text1"/>
          <w:sz w:val="24"/>
          <w:szCs w:val="24"/>
        </w:rPr>
        <w:t xml:space="preserve"> </w:t>
      </w:r>
    </w:p>
    <w:p w14:paraId="07DA7253" w14:textId="24EFE42A" w:rsidR="0088005D" w:rsidRPr="00504A1D" w:rsidRDefault="0010766A" w:rsidP="00504A1D">
      <w:pPr>
        <w:numPr>
          <w:ilvl w:val="0"/>
          <w:numId w:val="11"/>
        </w:numPr>
        <w:tabs>
          <w:tab w:val="left" w:pos="900"/>
        </w:tabs>
        <w:spacing w:after="0" w:line="276" w:lineRule="auto"/>
        <w:rPr>
          <w:color w:val="000000" w:themeColor="text1"/>
          <w:sz w:val="24"/>
          <w:szCs w:val="24"/>
        </w:rPr>
      </w:pPr>
      <w:r>
        <w:rPr>
          <w:color w:val="000000" w:themeColor="text1"/>
          <w:sz w:val="24"/>
          <w:szCs w:val="24"/>
        </w:rPr>
        <w:t>Tom Shakespeare, “Happiness and Disability”</w:t>
      </w:r>
    </w:p>
    <w:p w14:paraId="551FCD1C" w14:textId="77777777" w:rsidR="00504A1D" w:rsidRDefault="007E1E82" w:rsidP="0060155C">
      <w:pPr>
        <w:tabs>
          <w:tab w:val="left" w:pos="900"/>
        </w:tabs>
        <w:spacing w:after="0" w:line="276" w:lineRule="auto"/>
        <w:jc w:val="both"/>
        <w:rPr>
          <w:color w:val="000000" w:themeColor="text1"/>
          <w:sz w:val="24"/>
          <w:szCs w:val="24"/>
        </w:rPr>
      </w:pPr>
      <w:r>
        <w:rPr>
          <w:color w:val="000000" w:themeColor="text1"/>
          <w:sz w:val="24"/>
          <w:szCs w:val="24"/>
        </w:rPr>
        <w:t xml:space="preserve">Class 2: </w:t>
      </w:r>
      <w:r>
        <w:rPr>
          <w:color w:val="000000" w:themeColor="text1"/>
          <w:sz w:val="24"/>
          <w:szCs w:val="24"/>
        </w:rPr>
        <w:tab/>
      </w:r>
      <w:r w:rsidR="00504A1D">
        <w:rPr>
          <w:color w:val="00B0F0"/>
          <w:sz w:val="24"/>
          <w:szCs w:val="24"/>
        </w:rPr>
        <w:t>CW: Dementia, Ableism, Suicide</w:t>
      </w:r>
      <w:r w:rsidR="00504A1D">
        <w:rPr>
          <w:color w:val="000000" w:themeColor="text1"/>
          <w:sz w:val="24"/>
          <w:szCs w:val="24"/>
        </w:rPr>
        <w:t xml:space="preserve"> </w:t>
      </w:r>
    </w:p>
    <w:p w14:paraId="03EFFEAB" w14:textId="229815F0" w:rsidR="00317D9B" w:rsidRPr="00404679" w:rsidRDefault="004871B7" w:rsidP="00504A1D">
      <w:pPr>
        <w:numPr>
          <w:ilvl w:val="0"/>
          <w:numId w:val="10"/>
        </w:numPr>
        <w:tabs>
          <w:tab w:val="left" w:pos="900"/>
        </w:tabs>
        <w:spacing w:after="0" w:line="276" w:lineRule="auto"/>
        <w:ind w:left="720"/>
        <w:jc w:val="both"/>
        <w:rPr>
          <w:color w:val="000000" w:themeColor="text1"/>
          <w:sz w:val="24"/>
          <w:szCs w:val="24"/>
        </w:rPr>
      </w:pPr>
      <w:r>
        <w:rPr>
          <w:color w:val="000000" w:themeColor="text1"/>
          <w:sz w:val="24"/>
          <w:szCs w:val="24"/>
        </w:rPr>
        <w:t xml:space="preserve">Eva Feder </w:t>
      </w:r>
      <w:proofErr w:type="spellStart"/>
      <w:r>
        <w:rPr>
          <w:color w:val="000000" w:themeColor="text1"/>
          <w:sz w:val="24"/>
          <w:szCs w:val="24"/>
        </w:rPr>
        <w:t>Kittay</w:t>
      </w:r>
      <w:proofErr w:type="spellEnd"/>
      <w:r>
        <w:rPr>
          <w:color w:val="000000" w:themeColor="text1"/>
          <w:sz w:val="24"/>
          <w:szCs w:val="24"/>
        </w:rPr>
        <w:t>, “</w:t>
      </w:r>
      <w:r w:rsidR="0060155C">
        <w:rPr>
          <w:color w:val="000000" w:themeColor="text1"/>
          <w:sz w:val="24"/>
          <w:szCs w:val="24"/>
        </w:rPr>
        <w:t>Equality, Dignity and Disability</w:t>
      </w:r>
      <w:r>
        <w:rPr>
          <w:color w:val="000000" w:themeColor="text1"/>
          <w:sz w:val="24"/>
          <w:szCs w:val="24"/>
        </w:rPr>
        <w:t>”</w:t>
      </w:r>
    </w:p>
    <w:p w14:paraId="79CF8A70" w14:textId="777D17F1" w:rsidR="001B3136" w:rsidRPr="001B3136" w:rsidRDefault="001B3136" w:rsidP="00404679">
      <w:pPr>
        <w:tabs>
          <w:tab w:val="left" w:pos="900"/>
        </w:tabs>
        <w:spacing w:before="240" w:after="80" w:line="276" w:lineRule="auto"/>
        <w:rPr>
          <w:b/>
          <w:bCs/>
          <w:color w:val="000000" w:themeColor="text1"/>
          <w:sz w:val="24"/>
          <w:szCs w:val="24"/>
          <w:u w:val="single"/>
        </w:rPr>
      </w:pPr>
      <w:r w:rsidRPr="001B3136">
        <w:rPr>
          <w:b/>
          <w:bCs/>
          <w:color w:val="000000" w:themeColor="text1"/>
          <w:sz w:val="24"/>
          <w:szCs w:val="24"/>
          <w:u w:val="single"/>
        </w:rPr>
        <w:t xml:space="preserve">Week 2. </w:t>
      </w:r>
      <w:r w:rsidR="0010766A">
        <w:rPr>
          <w:b/>
          <w:bCs/>
          <w:color w:val="000000" w:themeColor="text1"/>
          <w:sz w:val="24"/>
          <w:szCs w:val="24"/>
          <w:u w:val="single"/>
        </w:rPr>
        <w:t>Who Decides What’s “Normal”?</w:t>
      </w:r>
      <w:r w:rsidR="00451A80">
        <w:rPr>
          <w:b/>
          <w:bCs/>
          <w:color w:val="000000" w:themeColor="text1"/>
          <w:sz w:val="24"/>
          <w:szCs w:val="24"/>
          <w:u w:val="single"/>
        </w:rPr>
        <w:t>: Physical Health</w:t>
      </w:r>
    </w:p>
    <w:p w14:paraId="152E115C" w14:textId="4E4F9455" w:rsidR="0010766A" w:rsidRPr="0010766A" w:rsidRDefault="0088005D" w:rsidP="003D5D92">
      <w:pPr>
        <w:tabs>
          <w:tab w:val="left" w:pos="900"/>
        </w:tabs>
        <w:spacing w:after="0" w:line="276" w:lineRule="auto"/>
        <w:rPr>
          <w:color w:val="00B0F0"/>
          <w:sz w:val="24"/>
          <w:szCs w:val="24"/>
        </w:rPr>
      </w:pPr>
      <w:r>
        <w:rPr>
          <w:color w:val="000000" w:themeColor="text1"/>
          <w:sz w:val="24"/>
          <w:szCs w:val="24"/>
        </w:rPr>
        <w:t xml:space="preserve">Class 3: </w:t>
      </w:r>
      <w:r>
        <w:rPr>
          <w:color w:val="000000" w:themeColor="text1"/>
          <w:sz w:val="24"/>
          <w:szCs w:val="24"/>
        </w:rPr>
        <w:tab/>
      </w:r>
      <w:r w:rsidR="0010766A">
        <w:rPr>
          <w:color w:val="00B0F0"/>
          <w:sz w:val="24"/>
          <w:szCs w:val="24"/>
        </w:rPr>
        <w:t>CW: Ableism</w:t>
      </w:r>
      <w:r w:rsidR="0050397A">
        <w:rPr>
          <w:color w:val="00B0F0"/>
          <w:sz w:val="24"/>
          <w:szCs w:val="24"/>
        </w:rPr>
        <w:t xml:space="preserve">, </w:t>
      </w:r>
      <w:r>
        <w:rPr>
          <w:color w:val="00B0F0"/>
          <w:sz w:val="24"/>
          <w:szCs w:val="24"/>
        </w:rPr>
        <w:t>Suicide</w:t>
      </w:r>
    </w:p>
    <w:p w14:paraId="26B4C0B8" w14:textId="0088B583" w:rsidR="00B47415" w:rsidRDefault="0060155C" w:rsidP="00504A1D">
      <w:pPr>
        <w:numPr>
          <w:ilvl w:val="0"/>
          <w:numId w:val="9"/>
        </w:numPr>
        <w:tabs>
          <w:tab w:val="left" w:pos="900"/>
        </w:tabs>
        <w:spacing w:after="0" w:line="276" w:lineRule="auto"/>
        <w:rPr>
          <w:color w:val="000000" w:themeColor="text1"/>
          <w:sz w:val="24"/>
          <w:szCs w:val="24"/>
        </w:rPr>
      </w:pPr>
      <w:r>
        <w:rPr>
          <w:color w:val="000000" w:themeColor="text1"/>
          <w:sz w:val="24"/>
          <w:szCs w:val="24"/>
        </w:rPr>
        <w:t>Christopher Newell, “Disability, Bioethics, and Rejected Knowledge”</w:t>
      </w:r>
    </w:p>
    <w:p w14:paraId="709C0DC8" w14:textId="17A8153F" w:rsidR="0010766A" w:rsidRDefault="0060155C" w:rsidP="00504A1D">
      <w:pPr>
        <w:numPr>
          <w:ilvl w:val="0"/>
          <w:numId w:val="9"/>
        </w:numPr>
        <w:tabs>
          <w:tab w:val="left" w:pos="900"/>
        </w:tabs>
        <w:spacing w:after="0" w:line="276" w:lineRule="auto"/>
        <w:rPr>
          <w:color w:val="000000" w:themeColor="text1"/>
          <w:sz w:val="24"/>
          <w:szCs w:val="24"/>
        </w:rPr>
      </w:pPr>
      <w:r>
        <w:rPr>
          <w:color w:val="000000" w:themeColor="text1"/>
          <w:sz w:val="24"/>
          <w:szCs w:val="24"/>
        </w:rPr>
        <w:t xml:space="preserve">Cheryl </w:t>
      </w:r>
      <w:proofErr w:type="spellStart"/>
      <w:r>
        <w:rPr>
          <w:color w:val="000000" w:themeColor="text1"/>
          <w:sz w:val="24"/>
          <w:szCs w:val="24"/>
        </w:rPr>
        <w:t>Misak</w:t>
      </w:r>
      <w:proofErr w:type="spellEnd"/>
      <w:r>
        <w:rPr>
          <w:color w:val="000000" w:themeColor="text1"/>
          <w:sz w:val="24"/>
          <w:szCs w:val="24"/>
        </w:rPr>
        <w:t>, “</w:t>
      </w:r>
      <w:r w:rsidR="008B7E54">
        <w:rPr>
          <w:color w:val="000000" w:themeColor="text1"/>
          <w:sz w:val="24"/>
          <w:szCs w:val="24"/>
        </w:rPr>
        <w:t>ICU Psychosis and Patient Autonomy</w:t>
      </w:r>
      <w:r>
        <w:rPr>
          <w:color w:val="000000" w:themeColor="text1"/>
          <w:sz w:val="24"/>
          <w:szCs w:val="24"/>
        </w:rPr>
        <w:t>”</w:t>
      </w:r>
    </w:p>
    <w:p w14:paraId="5B558E4C" w14:textId="7FB5F8BE" w:rsidR="0088005D" w:rsidRPr="0088005D" w:rsidRDefault="0088005D" w:rsidP="0060155C">
      <w:pPr>
        <w:tabs>
          <w:tab w:val="left" w:pos="900"/>
        </w:tabs>
        <w:spacing w:after="0" w:line="276" w:lineRule="auto"/>
        <w:rPr>
          <w:color w:val="00B0F0"/>
          <w:sz w:val="24"/>
          <w:szCs w:val="24"/>
        </w:rPr>
      </w:pPr>
      <w:r>
        <w:rPr>
          <w:color w:val="000000" w:themeColor="text1"/>
          <w:sz w:val="24"/>
          <w:szCs w:val="24"/>
        </w:rPr>
        <w:t>Class 4:</w:t>
      </w:r>
      <w:r>
        <w:rPr>
          <w:color w:val="000000" w:themeColor="text1"/>
          <w:sz w:val="24"/>
          <w:szCs w:val="24"/>
        </w:rPr>
        <w:tab/>
      </w:r>
      <w:r>
        <w:rPr>
          <w:color w:val="00B0F0"/>
          <w:sz w:val="24"/>
          <w:szCs w:val="24"/>
        </w:rPr>
        <w:t>CW: Ableism, Racism, Colonialism</w:t>
      </w:r>
    </w:p>
    <w:p w14:paraId="2C362ECC" w14:textId="657A9857" w:rsidR="0060155C" w:rsidRDefault="0060155C" w:rsidP="00504A1D">
      <w:pPr>
        <w:numPr>
          <w:ilvl w:val="0"/>
          <w:numId w:val="8"/>
        </w:numPr>
        <w:tabs>
          <w:tab w:val="left" w:pos="900"/>
        </w:tabs>
        <w:spacing w:after="0" w:line="276" w:lineRule="auto"/>
        <w:rPr>
          <w:color w:val="000000" w:themeColor="text1"/>
          <w:sz w:val="24"/>
          <w:szCs w:val="24"/>
        </w:rPr>
      </w:pPr>
      <w:r>
        <w:rPr>
          <w:color w:val="000000" w:themeColor="text1"/>
          <w:sz w:val="24"/>
          <w:szCs w:val="24"/>
        </w:rPr>
        <w:t xml:space="preserve">Chris Tindal, </w:t>
      </w:r>
      <w:hyperlink r:id="rId6" w:history="1">
        <w:r w:rsidRPr="00B016E1">
          <w:rPr>
            <w:rStyle w:val="Hyperlink"/>
            <w:sz w:val="24"/>
            <w:szCs w:val="24"/>
          </w:rPr>
          <w:t>“A Brief History of Eugenics and Sexual Sterilization in Canada”</w:t>
        </w:r>
      </w:hyperlink>
    </w:p>
    <w:p w14:paraId="35AE16DC" w14:textId="2B332C28" w:rsidR="0060155C" w:rsidRDefault="00326C3B" w:rsidP="00504A1D">
      <w:pPr>
        <w:numPr>
          <w:ilvl w:val="0"/>
          <w:numId w:val="8"/>
        </w:numPr>
        <w:tabs>
          <w:tab w:val="left" w:pos="900"/>
        </w:tabs>
        <w:spacing w:after="0" w:line="276" w:lineRule="auto"/>
        <w:rPr>
          <w:color w:val="000000" w:themeColor="text1"/>
          <w:sz w:val="24"/>
          <w:szCs w:val="24"/>
        </w:rPr>
      </w:pPr>
      <w:r>
        <w:rPr>
          <w:color w:val="000000" w:themeColor="text1"/>
          <w:sz w:val="24"/>
          <w:szCs w:val="24"/>
        </w:rPr>
        <w:t>Robert Sparrow, “Defending Deaf Culture: The Case of Cochlear Implants”</w:t>
      </w:r>
    </w:p>
    <w:p w14:paraId="4CB543E6" w14:textId="6531C4B5" w:rsidR="0060155C" w:rsidRDefault="0060155C" w:rsidP="00504A1D">
      <w:pPr>
        <w:numPr>
          <w:ilvl w:val="0"/>
          <w:numId w:val="8"/>
        </w:numPr>
        <w:tabs>
          <w:tab w:val="left" w:pos="900"/>
        </w:tabs>
        <w:spacing w:after="0" w:line="276" w:lineRule="auto"/>
        <w:rPr>
          <w:color w:val="000000" w:themeColor="text1"/>
          <w:sz w:val="24"/>
          <w:szCs w:val="24"/>
        </w:rPr>
      </w:pPr>
      <w:r>
        <w:rPr>
          <w:color w:val="000000" w:themeColor="text1"/>
          <w:sz w:val="24"/>
          <w:szCs w:val="24"/>
        </w:rPr>
        <w:t>Michael Sandal, “The Case Against Perfection”</w:t>
      </w:r>
      <w:r w:rsidR="00B016E1">
        <w:rPr>
          <w:color w:val="000000" w:themeColor="text1"/>
          <w:sz w:val="24"/>
          <w:szCs w:val="24"/>
        </w:rPr>
        <w:t xml:space="preserve"> </w:t>
      </w:r>
    </w:p>
    <w:p w14:paraId="723EFE44" w14:textId="0CB4EBE1" w:rsidR="00317D9B" w:rsidRPr="00404679" w:rsidRDefault="00317D9B" w:rsidP="00B1430F">
      <w:pPr>
        <w:tabs>
          <w:tab w:val="left" w:pos="900"/>
        </w:tabs>
        <w:spacing w:after="80" w:line="276" w:lineRule="auto"/>
        <w:rPr>
          <w:i/>
          <w:iCs/>
          <w:color w:val="000000" w:themeColor="text1"/>
          <w:sz w:val="24"/>
          <w:szCs w:val="24"/>
        </w:rPr>
      </w:pPr>
      <w:r>
        <w:rPr>
          <w:i/>
          <w:iCs/>
          <w:color w:val="000000" w:themeColor="text1"/>
          <w:sz w:val="24"/>
          <w:szCs w:val="24"/>
        </w:rPr>
        <w:t>Assignment: Summary due on Quercus</w:t>
      </w:r>
    </w:p>
    <w:p w14:paraId="333E503B" w14:textId="77777777" w:rsidR="00504A1D" w:rsidRDefault="00504A1D" w:rsidP="00404679">
      <w:pPr>
        <w:tabs>
          <w:tab w:val="left" w:pos="900"/>
        </w:tabs>
        <w:spacing w:before="240" w:after="0" w:line="276" w:lineRule="auto"/>
        <w:rPr>
          <w:b/>
          <w:bCs/>
          <w:color w:val="000000" w:themeColor="text1"/>
          <w:sz w:val="24"/>
          <w:szCs w:val="24"/>
          <w:u w:val="single"/>
        </w:rPr>
      </w:pPr>
    </w:p>
    <w:p w14:paraId="138C9686" w14:textId="77777777" w:rsidR="00504A1D" w:rsidRDefault="00504A1D" w:rsidP="00404679">
      <w:pPr>
        <w:tabs>
          <w:tab w:val="left" w:pos="900"/>
        </w:tabs>
        <w:spacing w:before="240" w:after="0" w:line="276" w:lineRule="auto"/>
        <w:rPr>
          <w:b/>
          <w:bCs/>
          <w:color w:val="000000" w:themeColor="text1"/>
          <w:sz w:val="24"/>
          <w:szCs w:val="24"/>
          <w:u w:val="single"/>
        </w:rPr>
      </w:pPr>
    </w:p>
    <w:p w14:paraId="6318AF33" w14:textId="77777777" w:rsidR="00504A1D" w:rsidRDefault="00504A1D" w:rsidP="00404679">
      <w:pPr>
        <w:tabs>
          <w:tab w:val="left" w:pos="900"/>
        </w:tabs>
        <w:spacing w:before="240" w:after="0" w:line="276" w:lineRule="auto"/>
        <w:rPr>
          <w:b/>
          <w:bCs/>
          <w:color w:val="000000" w:themeColor="text1"/>
          <w:sz w:val="24"/>
          <w:szCs w:val="24"/>
          <w:u w:val="single"/>
        </w:rPr>
      </w:pPr>
    </w:p>
    <w:p w14:paraId="5F554854" w14:textId="13774EDA" w:rsidR="00EC3677" w:rsidRDefault="000A5B4E" w:rsidP="00404679">
      <w:pPr>
        <w:tabs>
          <w:tab w:val="left" w:pos="900"/>
        </w:tabs>
        <w:spacing w:before="240" w:after="0" w:line="276" w:lineRule="auto"/>
        <w:rPr>
          <w:b/>
          <w:bCs/>
          <w:color w:val="000000" w:themeColor="text1"/>
          <w:sz w:val="24"/>
          <w:szCs w:val="24"/>
          <w:u w:val="single"/>
        </w:rPr>
      </w:pPr>
      <w:r w:rsidRPr="000A5B4E">
        <w:rPr>
          <w:b/>
          <w:bCs/>
          <w:color w:val="000000" w:themeColor="text1"/>
          <w:sz w:val="24"/>
          <w:szCs w:val="24"/>
          <w:u w:val="single"/>
        </w:rPr>
        <w:lastRenderedPageBreak/>
        <w:t xml:space="preserve">Week 3. </w:t>
      </w:r>
      <w:r w:rsidR="00451A80">
        <w:rPr>
          <w:b/>
          <w:bCs/>
          <w:color w:val="000000" w:themeColor="text1"/>
          <w:sz w:val="24"/>
          <w:szCs w:val="24"/>
          <w:u w:val="single"/>
        </w:rPr>
        <w:t>Who Decides What’s “Normal”?: Mental Health</w:t>
      </w:r>
    </w:p>
    <w:p w14:paraId="134754A2" w14:textId="716D27B2" w:rsidR="00E22ECE" w:rsidRDefault="00E22ECE" w:rsidP="0010766A">
      <w:pPr>
        <w:tabs>
          <w:tab w:val="left" w:pos="900"/>
        </w:tabs>
        <w:spacing w:after="0" w:line="276" w:lineRule="auto"/>
        <w:rPr>
          <w:color w:val="000000" w:themeColor="text1"/>
          <w:sz w:val="24"/>
          <w:szCs w:val="24"/>
        </w:rPr>
      </w:pPr>
      <w:r>
        <w:rPr>
          <w:color w:val="000000" w:themeColor="text1"/>
          <w:sz w:val="24"/>
          <w:szCs w:val="24"/>
        </w:rPr>
        <w:t>--Only One Class This Week; No Class on Victoria Day--</w:t>
      </w:r>
    </w:p>
    <w:p w14:paraId="57513E5E" w14:textId="77777777" w:rsidR="0088005D" w:rsidRPr="00CF419A" w:rsidRDefault="0010766A" w:rsidP="0088005D">
      <w:pPr>
        <w:tabs>
          <w:tab w:val="left" w:pos="900"/>
        </w:tabs>
        <w:spacing w:after="0" w:line="276" w:lineRule="auto"/>
        <w:rPr>
          <w:color w:val="00B0F0"/>
          <w:sz w:val="24"/>
          <w:szCs w:val="24"/>
        </w:rPr>
      </w:pPr>
      <w:r>
        <w:rPr>
          <w:color w:val="000000" w:themeColor="text1"/>
          <w:sz w:val="24"/>
          <w:szCs w:val="24"/>
        </w:rPr>
        <w:t>Class 5:</w:t>
      </w:r>
      <w:r>
        <w:rPr>
          <w:color w:val="000000" w:themeColor="text1"/>
          <w:sz w:val="24"/>
          <w:szCs w:val="24"/>
        </w:rPr>
        <w:tab/>
      </w:r>
      <w:r w:rsidR="0088005D">
        <w:rPr>
          <w:color w:val="00B0F0"/>
          <w:sz w:val="24"/>
          <w:szCs w:val="24"/>
        </w:rPr>
        <w:t>CW: Ableism, Sexual Trauma, Self-Harm, Colonialism, Racism</w:t>
      </w:r>
    </w:p>
    <w:p w14:paraId="7B155242" w14:textId="5C43A83B" w:rsidR="0010766A" w:rsidRPr="0010766A" w:rsidRDefault="00451A80" w:rsidP="00504A1D">
      <w:pPr>
        <w:numPr>
          <w:ilvl w:val="0"/>
          <w:numId w:val="7"/>
        </w:numPr>
        <w:tabs>
          <w:tab w:val="left" w:pos="900"/>
        </w:tabs>
        <w:spacing w:after="0" w:line="276" w:lineRule="auto"/>
        <w:rPr>
          <w:sz w:val="24"/>
          <w:szCs w:val="24"/>
        </w:rPr>
      </w:pPr>
      <w:r>
        <w:rPr>
          <w:color w:val="000000" w:themeColor="text1"/>
          <w:sz w:val="24"/>
          <w:szCs w:val="24"/>
        </w:rPr>
        <w:t>Roe and Davidson, “Self and Narrative in Schizophrenia: Time to Author a New Story”</w:t>
      </w:r>
    </w:p>
    <w:p w14:paraId="7742B909" w14:textId="2A99B66D" w:rsidR="00451A80" w:rsidRDefault="00451A80" w:rsidP="00504A1D">
      <w:pPr>
        <w:numPr>
          <w:ilvl w:val="0"/>
          <w:numId w:val="7"/>
        </w:numPr>
        <w:tabs>
          <w:tab w:val="left" w:pos="900"/>
        </w:tabs>
        <w:spacing w:after="0" w:line="276" w:lineRule="auto"/>
        <w:rPr>
          <w:color w:val="000000" w:themeColor="text1"/>
          <w:sz w:val="24"/>
          <w:szCs w:val="24"/>
        </w:rPr>
      </w:pPr>
      <w:r>
        <w:rPr>
          <w:color w:val="000000" w:themeColor="text1"/>
          <w:sz w:val="24"/>
          <w:szCs w:val="24"/>
        </w:rPr>
        <w:t xml:space="preserve">Eleanor Longden, </w:t>
      </w:r>
      <w:hyperlink r:id="rId7" w:history="1">
        <w:r w:rsidRPr="00451A80">
          <w:rPr>
            <w:rStyle w:val="Hyperlink"/>
            <w:sz w:val="24"/>
            <w:szCs w:val="24"/>
          </w:rPr>
          <w:t>“The Voices in my Head” (TED talk)</w:t>
        </w:r>
      </w:hyperlink>
    </w:p>
    <w:p w14:paraId="199B6035" w14:textId="65F84904" w:rsidR="00451A80" w:rsidRDefault="00E22ECE" w:rsidP="00504A1D">
      <w:pPr>
        <w:numPr>
          <w:ilvl w:val="0"/>
          <w:numId w:val="7"/>
        </w:numPr>
        <w:tabs>
          <w:tab w:val="left" w:pos="900"/>
        </w:tabs>
        <w:spacing w:after="0" w:line="276" w:lineRule="auto"/>
        <w:rPr>
          <w:sz w:val="24"/>
          <w:szCs w:val="24"/>
        </w:rPr>
      </w:pPr>
      <w:r>
        <w:rPr>
          <w:sz w:val="24"/>
          <w:szCs w:val="24"/>
        </w:rPr>
        <w:t xml:space="preserve">Susie </w:t>
      </w:r>
      <w:r w:rsidR="00451A80">
        <w:rPr>
          <w:sz w:val="24"/>
          <w:szCs w:val="24"/>
        </w:rPr>
        <w:t>Neilson</w:t>
      </w:r>
      <w:r>
        <w:rPr>
          <w:sz w:val="24"/>
          <w:szCs w:val="24"/>
        </w:rPr>
        <w:t>,</w:t>
      </w:r>
      <w:r w:rsidR="00451A80">
        <w:rPr>
          <w:sz w:val="24"/>
          <w:szCs w:val="24"/>
        </w:rPr>
        <w:t xml:space="preserve"> </w:t>
      </w:r>
      <w:hyperlink r:id="rId8" w:history="1">
        <w:r w:rsidRPr="00E22ECE">
          <w:rPr>
            <w:rStyle w:val="Hyperlink"/>
            <w:sz w:val="24"/>
            <w:szCs w:val="24"/>
          </w:rPr>
          <w:t>“</w:t>
        </w:r>
        <w:r w:rsidR="00451A80" w:rsidRPr="00E22ECE">
          <w:rPr>
            <w:rStyle w:val="Hyperlink"/>
            <w:sz w:val="24"/>
            <w:szCs w:val="24"/>
          </w:rPr>
          <w:t>A Mental Disease by Any Other Name</w:t>
        </w:r>
        <w:r w:rsidRPr="00E22ECE">
          <w:rPr>
            <w:rStyle w:val="Hyperlink"/>
            <w:sz w:val="24"/>
            <w:szCs w:val="24"/>
          </w:rPr>
          <w:t>”</w:t>
        </w:r>
      </w:hyperlink>
    </w:p>
    <w:p w14:paraId="6BE63318" w14:textId="0115FAFE" w:rsidR="00E22ECE" w:rsidRPr="00BC6E91" w:rsidRDefault="00E22ECE" w:rsidP="00504A1D">
      <w:pPr>
        <w:numPr>
          <w:ilvl w:val="0"/>
          <w:numId w:val="7"/>
        </w:numPr>
        <w:tabs>
          <w:tab w:val="left" w:pos="900"/>
        </w:tabs>
        <w:spacing w:after="0" w:line="276" w:lineRule="auto"/>
        <w:rPr>
          <w:sz w:val="24"/>
          <w:szCs w:val="24"/>
        </w:rPr>
      </w:pPr>
      <w:r>
        <w:rPr>
          <w:sz w:val="24"/>
          <w:szCs w:val="24"/>
        </w:rPr>
        <w:t xml:space="preserve">[Optional: Clifton Parker, </w:t>
      </w:r>
      <w:hyperlink r:id="rId9" w:history="1">
        <w:r w:rsidRPr="00E22ECE">
          <w:rPr>
            <w:rStyle w:val="Hyperlink"/>
            <w:sz w:val="24"/>
            <w:szCs w:val="24"/>
          </w:rPr>
          <w:t>“Hallucinatory ‘Voices’ Shaped by Local Culture”</w:t>
        </w:r>
      </w:hyperlink>
      <w:r>
        <w:rPr>
          <w:sz w:val="24"/>
          <w:szCs w:val="24"/>
        </w:rPr>
        <w:t>]</w:t>
      </w:r>
    </w:p>
    <w:p w14:paraId="17DD31E8" w14:textId="77777777" w:rsidR="00504A1D" w:rsidRDefault="00504A1D" w:rsidP="00B1430F">
      <w:pPr>
        <w:tabs>
          <w:tab w:val="left" w:pos="900"/>
        </w:tabs>
        <w:spacing w:after="0" w:line="276" w:lineRule="auto"/>
        <w:rPr>
          <w:b/>
          <w:bCs/>
          <w:color w:val="000000" w:themeColor="text1"/>
          <w:sz w:val="24"/>
          <w:szCs w:val="24"/>
          <w:u w:val="single"/>
        </w:rPr>
      </w:pPr>
    </w:p>
    <w:p w14:paraId="3E27EB2D" w14:textId="45062599" w:rsidR="000A5B4E" w:rsidRPr="000A5B4E" w:rsidRDefault="000A5B4E" w:rsidP="00B1430F">
      <w:pPr>
        <w:tabs>
          <w:tab w:val="left" w:pos="900"/>
        </w:tabs>
        <w:spacing w:after="0" w:line="276" w:lineRule="auto"/>
        <w:rPr>
          <w:b/>
          <w:bCs/>
          <w:color w:val="000000" w:themeColor="text1"/>
          <w:sz w:val="24"/>
          <w:szCs w:val="24"/>
          <w:u w:val="single"/>
        </w:rPr>
      </w:pPr>
      <w:r>
        <w:rPr>
          <w:b/>
          <w:bCs/>
          <w:color w:val="000000" w:themeColor="text1"/>
          <w:sz w:val="24"/>
          <w:szCs w:val="24"/>
          <w:u w:val="single"/>
        </w:rPr>
        <w:t xml:space="preserve">Week 4. </w:t>
      </w:r>
      <w:r w:rsidR="006B5775">
        <w:rPr>
          <w:b/>
          <w:bCs/>
          <w:color w:val="000000" w:themeColor="text1"/>
          <w:sz w:val="24"/>
          <w:szCs w:val="24"/>
          <w:u w:val="single"/>
        </w:rPr>
        <w:t>Cost to Caregivers</w:t>
      </w:r>
    </w:p>
    <w:p w14:paraId="70F63F6D" w14:textId="77777777" w:rsidR="00504A1D" w:rsidRDefault="000A5B4E" w:rsidP="00DB2DDE">
      <w:pPr>
        <w:tabs>
          <w:tab w:val="left" w:pos="900"/>
        </w:tabs>
        <w:spacing w:after="0" w:line="276" w:lineRule="auto"/>
        <w:rPr>
          <w:color w:val="000000" w:themeColor="text1"/>
          <w:sz w:val="24"/>
          <w:szCs w:val="24"/>
        </w:rPr>
      </w:pPr>
      <w:r>
        <w:rPr>
          <w:color w:val="000000" w:themeColor="text1"/>
          <w:sz w:val="24"/>
          <w:szCs w:val="24"/>
        </w:rPr>
        <w:t xml:space="preserve">Class </w:t>
      </w:r>
      <w:r w:rsidR="00E22ECE">
        <w:rPr>
          <w:color w:val="000000" w:themeColor="text1"/>
          <w:sz w:val="24"/>
          <w:szCs w:val="24"/>
        </w:rPr>
        <w:t>6</w:t>
      </w:r>
      <w:r>
        <w:rPr>
          <w:color w:val="000000" w:themeColor="text1"/>
          <w:sz w:val="24"/>
          <w:szCs w:val="24"/>
        </w:rPr>
        <w:t>:</w:t>
      </w:r>
      <w:r>
        <w:rPr>
          <w:color w:val="000000" w:themeColor="text1"/>
          <w:sz w:val="24"/>
          <w:szCs w:val="24"/>
        </w:rPr>
        <w:tab/>
      </w:r>
      <w:r w:rsidR="00504A1D">
        <w:rPr>
          <w:color w:val="00B0F0"/>
          <w:sz w:val="24"/>
          <w:szCs w:val="24"/>
        </w:rPr>
        <w:t>CW: Suicide, Sexism, Dementia, Classism, Graphic Medical Descriptions</w:t>
      </w:r>
      <w:r w:rsidR="00504A1D">
        <w:rPr>
          <w:color w:val="000000" w:themeColor="text1"/>
          <w:sz w:val="24"/>
          <w:szCs w:val="24"/>
        </w:rPr>
        <w:t xml:space="preserve"> </w:t>
      </w:r>
    </w:p>
    <w:p w14:paraId="3370F722" w14:textId="750DC221" w:rsidR="00E22ECE" w:rsidRDefault="00E22ECE" w:rsidP="00504A1D">
      <w:pPr>
        <w:numPr>
          <w:ilvl w:val="0"/>
          <w:numId w:val="6"/>
        </w:numPr>
        <w:tabs>
          <w:tab w:val="left" w:pos="900"/>
        </w:tabs>
        <w:spacing w:after="0" w:line="276" w:lineRule="auto"/>
        <w:rPr>
          <w:color w:val="000000" w:themeColor="text1"/>
          <w:sz w:val="24"/>
          <w:szCs w:val="24"/>
        </w:rPr>
      </w:pPr>
      <w:r>
        <w:rPr>
          <w:color w:val="000000" w:themeColor="text1"/>
          <w:sz w:val="24"/>
          <w:szCs w:val="24"/>
        </w:rPr>
        <w:t>Nancy Parker, “Nurses’ Stories: The Search for a Relational Ethic of Care”</w:t>
      </w:r>
    </w:p>
    <w:p w14:paraId="260E2544" w14:textId="2BDD6A65" w:rsidR="006B5775" w:rsidRDefault="006B5775" w:rsidP="00504A1D">
      <w:pPr>
        <w:numPr>
          <w:ilvl w:val="0"/>
          <w:numId w:val="6"/>
        </w:numPr>
        <w:tabs>
          <w:tab w:val="left" w:pos="900"/>
        </w:tabs>
        <w:spacing w:after="0" w:line="276" w:lineRule="auto"/>
        <w:rPr>
          <w:color w:val="000000" w:themeColor="text1"/>
          <w:sz w:val="24"/>
          <w:szCs w:val="24"/>
        </w:rPr>
      </w:pPr>
      <w:r>
        <w:rPr>
          <w:color w:val="000000" w:themeColor="text1"/>
          <w:sz w:val="24"/>
          <w:szCs w:val="24"/>
        </w:rPr>
        <w:t>Martha Holstein, “A Looming Dystopia”</w:t>
      </w:r>
    </w:p>
    <w:p w14:paraId="240E1017" w14:textId="684768A6" w:rsidR="00E22ECE" w:rsidRDefault="00E22ECE" w:rsidP="00504A1D">
      <w:pPr>
        <w:numPr>
          <w:ilvl w:val="0"/>
          <w:numId w:val="6"/>
        </w:numPr>
        <w:tabs>
          <w:tab w:val="left" w:pos="900"/>
        </w:tabs>
        <w:spacing w:after="0" w:line="276" w:lineRule="auto"/>
        <w:rPr>
          <w:color w:val="000000" w:themeColor="text1"/>
          <w:sz w:val="24"/>
          <w:szCs w:val="24"/>
        </w:rPr>
      </w:pPr>
      <w:r>
        <w:rPr>
          <w:color w:val="000000" w:themeColor="text1"/>
          <w:sz w:val="24"/>
          <w:szCs w:val="24"/>
        </w:rPr>
        <w:t xml:space="preserve">[Optional: Zosia Bielski, </w:t>
      </w:r>
      <w:hyperlink r:id="rId10" w:history="1">
        <w:r w:rsidRPr="00E22ECE">
          <w:rPr>
            <w:rStyle w:val="Hyperlink"/>
            <w:sz w:val="24"/>
            <w:szCs w:val="24"/>
          </w:rPr>
          <w:t>“With a Looming Aging Crisis, Who is Helping the Caregivers?”</w:t>
        </w:r>
      </w:hyperlink>
      <w:r w:rsidR="0088005D">
        <w:rPr>
          <w:color w:val="000000" w:themeColor="text1"/>
          <w:sz w:val="24"/>
          <w:szCs w:val="24"/>
        </w:rPr>
        <w:t>]</w:t>
      </w:r>
    </w:p>
    <w:p w14:paraId="51E79D18" w14:textId="070A043C" w:rsidR="00504A1D" w:rsidRDefault="006B5775" w:rsidP="00B016E1">
      <w:pPr>
        <w:tabs>
          <w:tab w:val="left" w:pos="900"/>
        </w:tabs>
        <w:spacing w:after="0" w:line="276" w:lineRule="auto"/>
        <w:rPr>
          <w:color w:val="000000" w:themeColor="text1"/>
          <w:sz w:val="24"/>
          <w:szCs w:val="24"/>
        </w:rPr>
      </w:pPr>
      <w:r>
        <w:rPr>
          <w:color w:val="000000" w:themeColor="text1"/>
          <w:sz w:val="24"/>
          <w:szCs w:val="24"/>
        </w:rPr>
        <w:t xml:space="preserve">Class </w:t>
      </w:r>
      <w:r w:rsidR="00E22ECE">
        <w:rPr>
          <w:color w:val="000000" w:themeColor="text1"/>
          <w:sz w:val="24"/>
          <w:szCs w:val="24"/>
        </w:rPr>
        <w:t>7</w:t>
      </w:r>
      <w:r>
        <w:rPr>
          <w:color w:val="000000" w:themeColor="text1"/>
          <w:sz w:val="24"/>
          <w:szCs w:val="24"/>
        </w:rPr>
        <w:t>:</w:t>
      </w:r>
      <w:r>
        <w:rPr>
          <w:color w:val="000000" w:themeColor="text1"/>
          <w:sz w:val="24"/>
          <w:szCs w:val="24"/>
        </w:rPr>
        <w:tab/>
      </w:r>
      <w:r w:rsidR="00504A1D">
        <w:rPr>
          <w:color w:val="00B0F0"/>
          <w:sz w:val="24"/>
          <w:szCs w:val="24"/>
        </w:rPr>
        <w:t>CW: Sexism, Classism, Racism, Xenophobia</w:t>
      </w:r>
    </w:p>
    <w:p w14:paraId="38DC27F4" w14:textId="61772F8E" w:rsidR="0045092F" w:rsidRPr="0045092F" w:rsidRDefault="006B5775" w:rsidP="00504A1D">
      <w:pPr>
        <w:numPr>
          <w:ilvl w:val="0"/>
          <w:numId w:val="5"/>
        </w:numPr>
        <w:tabs>
          <w:tab w:val="left" w:pos="900"/>
        </w:tabs>
        <w:spacing w:after="0" w:line="276" w:lineRule="auto"/>
        <w:ind w:left="720"/>
        <w:rPr>
          <w:color w:val="000000" w:themeColor="text1"/>
          <w:sz w:val="24"/>
          <w:szCs w:val="24"/>
        </w:rPr>
      </w:pPr>
      <w:r>
        <w:rPr>
          <w:color w:val="000000" w:themeColor="text1"/>
          <w:sz w:val="24"/>
          <w:szCs w:val="24"/>
        </w:rPr>
        <w:t xml:space="preserve">Quill </w:t>
      </w:r>
      <w:proofErr w:type="spellStart"/>
      <w:r>
        <w:rPr>
          <w:color w:val="000000" w:themeColor="text1"/>
          <w:sz w:val="24"/>
          <w:szCs w:val="24"/>
        </w:rPr>
        <w:t>Kukla</w:t>
      </w:r>
      <w:proofErr w:type="spellEnd"/>
      <w:r>
        <w:rPr>
          <w:color w:val="000000" w:themeColor="text1"/>
          <w:sz w:val="24"/>
          <w:szCs w:val="24"/>
        </w:rPr>
        <w:t xml:space="preserve"> (Writing as Rebecca </w:t>
      </w:r>
      <w:proofErr w:type="spellStart"/>
      <w:r>
        <w:rPr>
          <w:color w:val="000000" w:themeColor="text1"/>
          <w:sz w:val="24"/>
          <w:szCs w:val="24"/>
        </w:rPr>
        <w:t>Kukla</w:t>
      </w:r>
      <w:proofErr w:type="spellEnd"/>
      <w:r>
        <w:rPr>
          <w:color w:val="000000" w:themeColor="text1"/>
          <w:sz w:val="24"/>
          <w:szCs w:val="24"/>
        </w:rPr>
        <w:t>), “Measuring Moth</w:t>
      </w:r>
      <w:r w:rsidR="0045092F">
        <w:rPr>
          <w:color w:val="000000" w:themeColor="text1"/>
          <w:sz w:val="24"/>
          <w:szCs w:val="24"/>
        </w:rPr>
        <w:t>er</w:t>
      </w:r>
      <w:r>
        <w:rPr>
          <w:color w:val="000000" w:themeColor="text1"/>
          <w:sz w:val="24"/>
          <w:szCs w:val="24"/>
        </w:rPr>
        <w:t>ing”</w:t>
      </w:r>
    </w:p>
    <w:p w14:paraId="424D398F" w14:textId="5B463E76" w:rsidR="00B1430F" w:rsidRPr="0045092F" w:rsidRDefault="0045092F" w:rsidP="00A04362">
      <w:pPr>
        <w:tabs>
          <w:tab w:val="left" w:pos="900"/>
        </w:tabs>
        <w:spacing w:after="0"/>
        <w:rPr>
          <w:i/>
          <w:iCs/>
          <w:color w:val="000000" w:themeColor="text1"/>
          <w:sz w:val="24"/>
          <w:szCs w:val="24"/>
        </w:rPr>
      </w:pPr>
      <w:r>
        <w:rPr>
          <w:i/>
          <w:iCs/>
          <w:color w:val="000000" w:themeColor="text1"/>
          <w:sz w:val="24"/>
          <w:szCs w:val="24"/>
        </w:rPr>
        <w:t>Assignment: Short Paper 1 due on Quercus</w:t>
      </w:r>
    </w:p>
    <w:p w14:paraId="07586BDC" w14:textId="77777777" w:rsidR="0045092F" w:rsidRDefault="0045092F" w:rsidP="00A04362">
      <w:pPr>
        <w:tabs>
          <w:tab w:val="left" w:pos="900"/>
        </w:tabs>
        <w:spacing w:after="0"/>
        <w:rPr>
          <w:color w:val="000000" w:themeColor="text1"/>
          <w:sz w:val="24"/>
          <w:szCs w:val="24"/>
        </w:rPr>
      </w:pPr>
    </w:p>
    <w:p w14:paraId="27B42DFA" w14:textId="2FD31C14" w:rsidR="00B1430F" w:rsidRDefault="00B1430F" w:rsidP="00A04362">
      <w:pPr>
        <w:tabs>
          <w:tab w:val="left" w:pos="900"/>
        </w:tabs>
        <w:spacing w:after="0"/>
        <w:rPr>
          <w:color w:val="000000" w:themeColor="text1"/>
          <w:sz w:val="24"/>
          <w:szCs w:val="24"/>
          <w:u w:val="single"/>
        </w:rPr>
      </w:pPr>
      <w:r>
        <w:rPr>
          <w:b/>
          <w:bCs/>
          <w:color w:val="000000" w:themeColor="text1"/>
          <w:sz w:val="24"/>
          <w:szCs w:val="24"/>
          <w:u w:val="single"/>
        </w:rPr>
        <w:t xml:space="preserve">Week 5. </w:t>
      </w:r>
      <w:r w:rsidR="0088005D">
        <w:rPr>
          <w:b/>
          <w:bCs/>
          <w:color w:val="000000" w:themeColor="text1"/>
          <w:sz w:val="24"/>
          <w:szCs w:val="24"/>
          <w:u w:val="single"/>
        </w:rPr>
        <w:t>Racism in Medicine and Research (Un)Ethics</w:t>
      </w:r>
    </w:p>
    <w:p w14:paraId="69B98CB2" w14:textId="35EC180C" w:rsidR="00504A1D" w:rsidRDefault="0045092F" w:rsidP="00DB2DDE">
      <w:pPr>
        <w:tabs>
          <w:tab w:val="left" w:pos="900"/>
        </w:tabs>
        <w:spacing w:after="0"/>
        <w:rPr>
          <w:color w:val="000000" w:themeColor="text1"/>
          <w:sz w:val="24"/>
          <w:szCs w:val="24"/>
        </w:rPr>
      </w:pPr>
      <w:r>
        <w:rPr>
          <w:color w:val="000000" w:themeColor="text1"/>
          <w:sz w:val="24"/>
          <w:szCs w:val="24"/>
        </w:rPr>
        <w:t xml:space="preserve">Class </w:t>
      </w:r>
      <w:r w:rsidR="00E22ECE">
        <w:rPr>
          <w:color w:val="000000" w:themeColor="text1"/>
          <w:sz w:val="24"/>
          <w:szCs w:val="24"/>
        </w:rPr>
        <w:t>8</w:t>
      </w:r>
      <w:r>
        <w:rPr>
          <w:color w:val="000000" w:themeColor="text1"/>
          <w:sz w:val="24"/>
          <w:szCs w:val="24"/>
        </w:rPr>
        <w:t xml:space="preserve">: </w:t>
      </w:r>
      <w:r>
        <w:rPr>
          <w:color w:val="000000" w:themeColor="text1"/>
          <w:sz w:val="24"/>
          <w:szCs w:val="24"/>
        </w:rPr>
        <w:tab/>
      </w:r>
      <w:r w:rsidR="00504A1D">
        <w:rPr>
          <w:color w:val="00B0F0"/>
          <w:sz w:val="24"/>
          <w:szCs w:val="24"/>
        </w:rPr>
        <w:t>CW: Racism, Sexism, Colonialism, Homophobia, Transphobia, C</w:t>
      </w:r>
      <w:r w:rsidR="00E90394">
        <w:rPr>
          <w:color w:val="00B0F0"/>
          <w:sz w:val="24"/>
          <w:szCs w:val="24"/>
        </w:rPr>
        <w:t>OVID-19</w:t>
      </w:r>
      <w:r w:rsidR="00504A1D">
        <w:rPr>
          <w:color w:val="000000" w:themeColor="text1"/>
          <w:sz w:val="24"/>
          <w:szCs w:val="24"/>
        </w:rPr>
        <w:t xml:space="preserve"> </w:t>
      </w:r>
    </w:p>
    <w:p w14:paraId="67DCB3A9" w14:textId="2C57B2AE" w:rsidR="0050397A" w:rsidRDefault="00E22ECE" w:rsidP="00504A1D">
      <w:pPr>
        <w:numPr>
          <w:ilvl w:val="0"/>
          <w:numId w:val="3"/>
        </w:numPr>
        <w:tabs>
          <w:tab w:val="left" w:pos="900"/>
        </w:tabs>
        <w:spacing w:after="0"/>
        <w:rPr>
          <w:color w:val="000000" w:themeColor="text1"/>
          <w:sz w:val="24"/>
          <w:szCs w:val="24"/>
        </w:rPr>
      </w:pPr>
      <w:r>
        <w:rPr>
          <w:color w:val="000000" w:themeColor="text1"/>
          <w:sz w:val="24"/>
          <w:szCs w:val="24"/>
        </w:rPr>
        <w:t>Lauren Freeman and Heather Stewart, “Microaggressions in Clinical Medicine”</w:t>
      </w:r>
    </w:p>
    <w:p w14:paraId="39F52A71" w14:textId="3B6E7CD3" w:rsidR="0088005D" w:rsidRDefault="0088005D" w:rsidP="00504A1D">
      <w:pPr>
        <w:numPr>
          <w:ilvl w:val="0"/>
          <w:numId w:val="3"/>
        </w:numPr>
        <w:tabs>
          <w:tab w:val="left" w:pos="900"/>
        </w:tabs>
        <w:spacing w:after="0"/>
        <w:rPr>
          <w:color w:val="000000" w:themeColor="text1"/>
          <w:sz w:val="24"/>
          <w:szCs w:val="24"/>
        </w:rPr>
      </w:pPr>
      <w:proofErr w:type="spellStart"/>
      <w:r>
        <w:rPr>
          <w:color w:val="000000" w:themeColor="text1"/>
          <w:sz w:val="24"/>
          <w:szCs w:val="24"/>
        </w:rPr>
        <w:t>Tayo</w:t>
      </w:r>
      <w:proofErr w:type="spellEnd"/>
      <w:r>
        <w:rPr>
          <w:color w:val="000000" w:themeColor="text1"/>
          <w:sz w:val="24"/>
          <w:szCs w:val="24"/>
        </w:rPr>
        <w:t xml:space="preserve"> </w:t>
      </w:r>
      <w:proofErr w:type="spellStart"/>
      <w:r>
        <w:rPr>
          <w:color w:val="000000" w:themeColor="text1"/>
          <w:sz w:val="24"/>
          <w:szCs w:val="24"/>
        </w:rPr>
        <w:t>Bero</w:t>
      </w:r>
      <w:proofErr w:type="spellEnd"/>
      <w:r>
        <w:rPr>
          <w:color w:val="000000" w:themeColor="text1"/>
          <w:sz w:val="24"/>
          <w:szCs w:val="24"/>
        </w:rPr>
        <w:t xml:space="preserve">, </w:t>
      </w:r>
      <w:hyperlink r:id="rId11" w:history="1">
        <w:r w:rsidRPr="0088005D">
          <w:rPr>
            <w:rStyle w:val="Hyperlink"/>
            <w:sz w:val="24"/>
            <w:szCs w:val="24"/>
          </w:rPr>
          <w:t>“In the States, Black Women are Three Times More Likely to Die in Childbirth Compared to White Women. In Canada, Things Must be Better, Right?”</w:t>
        </w:r>
      </w:hyperlink>
    </w:p>
    <w:p w14:paraId="6FBD91F3" w14:textId="18B78CA9" w:rsidR="00E22ECE" w:rsidRDefault="0088005D" w:rsidP="00504A1D">
      <w:pPr>
        <w:numPr>
          <w:ilvl w:val="0"/>
          <w:numId w:val="3"/>
        </w:numPr>
        <w:tabs>
          <w:tab w:val="left" w:pos="900"/>
        </w:tabs>
        <w:spacing w:after="0"/>
        <w:rPr>
          <w:color w:val="000000" w:themeColor="text1"/>
          <w:sz w:val="24"/>
          <w:szCs w:val="24"/>
        </w:rPr>
      </w:pPr>
      <w:r>
        <w:rPr>
          <w:color w:val="000000" w:themeColor="text1"/>
          <w:sz w:val="24"/>
          <w:szCs w:val="24"/>
        </w:rPr>
        <w:t xml:space="preserve">Various signatories, </w:t>
      </w:r>
      <w:hyperlink r:id="rId12" w:history="1">
        <w:r w:rsidRPr="0088005D">
          <w:rPr>
            <w:rStyle w:val="Hyperlink"/>
            <w:sz w:val="24"/>
            <w:szCs w:val="24"/>
          </w:rPr>
          <w:t>“Open Letter Regarding the Need to Collect and Use-Socio-Demographic And Race-Based Data”</w:t>
        </w:r>
      </w:hyperlink>
      <w:r>
        <w:rPr>
          <w:color w:val="000000" w:themeColor="text1"/>
          <w:sz w:val="24"/>
          <w:szCs w:val="24"/>
        </w:rPr>
        <w:t xml:space="preserve"> </w:t>
      </w:r>
      <w:r w:rsidR="0050397A">
        <w:rPr>
          <w:color w:val="000000" w:themeColor="text1"/>
          <w:sz w:val="24"/>
          <w:szCs w:val="24"/>
        </w:rPr>
        <w:tab/>
      </w:r>
    </w:p>
    <w:p w14:paraId="12599DD1" w14:textId="549BF959" w:rsidR="0088005D" w:rsidRDefault="0088005D" w:rsidP="00504A1D">
      <w:pPr>
        <w:numPr>
          <w:ilvl w:val="0"/>
          <w:numId w:val="3"/>
        </w:numPr>
        <w:tabs>
          <w:tab w:val="left" w:pos="900"/>
        </w:tabs>
        <w:spacing w:after="0"/>
        <w:rPr>
          <w:color w:val="000000" w:themeColor="text1"/>
          <w:sz w:val="24"/>
          <w:szCs w:val="24"/>
        </w:rPr>
      </w:pPr>
      <w:proofErr w:type="spellStart"/>
      <w:r>
        <w:rPr>
          <w:color w:val="000000" w:themeColor="text1"/>
          <w:sz w:val="24"/>
          <w:szCs w:val="24"/>
        </w:rPr>
        <w:t>Sachil</w:t>
      </w:r>
      <w:proofErr w:type="spellEnd"/>
      <w:r>
        <w:rPr>
          <w:color w:val="000000" w:themeColor="text1"/>
          <w:sz w:val="24"/>
          <w:szCs w:val="24"/>
        </w:rPr>
        <w:t xml:space="preserve"> Singh, </w:t>
      </w:r>
      <w:hyperlink r:id="rId13" w:history="1">
        <w:r w:rsidRPr="0088005D">
          <w:rPr>
            <w:rStyle w:val="Hyperlink"/>
            <w:sz w:val="24"/>
            <w:szCs w:val="24"/>
          </w:rPr>
          <w:t>“Collecting Race-Based Data During Coronavirus Pandemic May Fuel Dangerous Prejudices”</w:t>
        </w:r>
      </w:hyperlink>
    </w:p>
    <w:p w14:paraId="0773E9E1" w14:textId="7EB9AFE2" w:rsidR="0088005D" w:rsidRDefault="0088005D" w:rsidP="00504A1D">
      <w:pPr>
        <w:numPr>
          <w:ilvl w:val="0"/>
          <w:numId w:val="3"/>
        </w:numPr>
        <w:tabs>
          <w:tab w:val="left" w:pos="900"/>
        </w:tabs>
        <w:spacing w:after="0"/>
        <w:rPr>
          <w:color w:val="000000" w:themeColor="text1"/>
          <w:sz w:val="24"/>
          <w:szCs w:val="24"/>
        </w:rPr>
      </w:pPr>
      <w:r>
        <w:rPr>
          <w:color w:val="000000" w:themeColor="text1"/>
          <w:sz w:val="24"/>
          <w:szCs w:val="24"/>
        </w:rPr>
        <w:t xml:space="preserve">[Optional: Diana Duong, </w:t>
      </w:r>
      <w:hyperlink r:id="rId14" w:history="1">
        <w:r w:rsidRPr="0088005D">
          <w:rPr>
            <w:rStyle w:val="Hyperlink"/>
            <w:sz w:val="24"/>
            <w:szCs w:val="24"/>
          </w:rPr>
          <w:t>“How Indigenous Midwives are Bringing Birthing Back Home”</w:t>
        </w:r>
      </w:hyperlink>
      <w:r>
        <w:rPr>
          <w:color w:val="000000" w:themeColor="text1"/>
          <w:sz w:val="24"/>
          <w:szCs w:val="24"/>
        </w:rPr>
        <w:t>]</w:t>
      </w:r>
    </w:p>
    <w:p w14:paraId="2DF4D356" w14:textId="30D80DCB" w:rsidR="00504A1D" w:rsidRPr="00504A1D" w:rsidRDefault="0088005D" w:rsidP="00DB2DDE">
      <w:pPr>
        <w:tabs>
          <w:tab w:val="left" w:pos="900"/>
        </w:tabs>
        <w:spacing w:after="0"/>
        <w:rPr>
          <w:color w:val="00B050"/>
          <w:sz w:val="24"/>
          <w:szCs w:val="24"/>
        </w:rPr>
      </w:pPr>
      <w:r>
        <w:rPr>
          <w:color w:val="000000" w:themeColor="text1"/>
          <w:sz w:val="24"/>
          <w:szCs w:val="24"/>
        </w:rPr>
        <w:t xml:space="preserve">Class 9: </w:t>
      </w:r>
      <w:r>
        <w:rPr>
          <w:color w:val="000000" w:themeColor="text1"/>
          <w:sz w:val="24"/>
          <w:szCs w:val="24"/>
        </w:rPr>
        <w:tab/>
      </w:r>
      <w:r w:rsidR="00603F11" w:rsidRPr="00603F11">
        <w:rPr>
          <w:color w:val="00B0F0"/>
          <w:sz w:val="24"/>
          <w:szCs w:val="24"/>
        </w:rPr>
        <w:t xml:space="preserve">CW: </w:t>
      </w:r>
      <w:r w:rsidR="00504A1D" w:rsidRPr="00603F11">
        <w:rPr>
          <w:color w:val="00B0F0"/>
          <w:sz w:val="24"/>
          <w:szCs w:val="24"/>
        </w:rPr>
        <w:t>Colonialism, Racism, Past Research Atrocities</w:t>
      </w:r>
    </w:p>
    <w:p w14:paraId="0A9EDB05" w14:textId="68D9DE90" w:rsidR="00504A1D" w:rsidRDefault="00504A1D" w:rsidP="00504A1D">
      <w:pPr>
        <w:numPr>
          <w:ilvl w:val="0"/>
          <w:numId w:val="4"/>
        </w:numPr>
        <w:tabs>
          <w:tab w:val="left" w:pos="900"/>
        </w:tabs>
        <w:spacing w:after="0"/>
        <w:rPr>
          <w:color w:val="000000" w:themeColor="text1"/>
          <w:sz w:val="24"/>
          <w:szCs w:val="24"/>
        </w:rPr>
      </w:pPr>
      <w:r>
        <w:rPr>
          <w:color w:val="000000" w:themeColor="text1"/>
          <w:sz w:val="24"/>
          <w:szCs w:val="24"/>
        </w:rPr>
        <w:t xml:space="preserve">Leslie Young, </w:t>
      </w:r>
      <w:hyperlink r:id="rId15" w:history="1">
        <w:r w:rsidRPr="00504A1D">
          <w:rPr>
            <w:rStyle w:val="Hyperlink"/>
            <w:sz w:val="24"/>
            <w:szCs w:val="24"/>
          </w:rPr>
          <w:t>“What Happened to Jim? Experiments on Canada’s Indigenous Populations”</w:t>
        </w:r>
      </w:hyperlink>
    </w:p>
    <w:p w14:paraId="188598D7" w14:textId="2E1116A5" w:rsidR="00353552" w:rsidRDefault="0045092F" w:rsidP="00DB2DDE">
      <w:pPr>
        <w:numPr>
          <w:ilvl w:val="0"/>
          <w:numId w:val="4"/>
        </w:numPr>
        <w:tabs>
          <w:tab w:val="left" w:pos="900"/>
        </w:tabs>
        <w:spacing w:after="0"/>
        <w:rPr>
          <w:color w:val="000000" w:themeColor="text1"/>
          <w:sz w:val="24"/>
          <w:szCs w:val="24"/>
        </w:rPr>
      </w:pPr>
      <w:r>
        <w:rPr>
          <w:color w:val="000000" w:themeColor="text1"/>
          <w:sz w:val="24"/>
          <w:szCs w:val="24"/>
        </w:rPr>
        <w:t xml:space="preserve">Sushma Subramanian, </w:t>
      </w:r>
      <w:hyperlink r:id="rId16" w:history="1">
        <w:r w:rsidRPr="00504A1D">
          <w:rPr>
            <w:rStyle w:val="Hyperlink"/>
            <w:sz w:val="24"/>
            <w:szCs w:val="24"/>
          </w:rPr>
          <w:t>“</w:t>
        </w:r>
        <w:r w:rsidR="00353552" w:rsidRPr="00504A1D">
          <w:rPr>
            <w:rStyle w:val="Hyperlink"/>
            <w:sz w:val="24"/>
            <w:szCs w:val="24"/>
          </w:rPr>
          <w:t xml:space="preserve">Guatemala Syphilis Experiments: </w:t>
        </w:r>
        <w:r w:rsidRPr="00504A1D">
          <w:rPr>
            <w:rStyle w:val="Hyperlink"/>
            <w:sz w:val="24"/>
            <w:szCs w:val="24"/>
          </w:rPr>
          <w:t>Worse Than Tuskegee</w:t>
        </w:r>
        <w:r w:rsidR="00353552" w:rsidRPr="00504A1D">
          <w:rPr>
            <w:rStyle w:val="Hyperlink"/>
            <w:sz w:val="24"/>
            <w:szCs w:val="24"/>
          </w:rPr>
          <w:t>”</w:t>
        </w:r>
      </w:hyperlink>
    </w:p>
    <w:p w14:paraId="001652B4" w14:textId="4FBB4887" w:rsidR="00504A1D" w:rsidRDefault="00504A1D" w:rsidP="00DB2DDE">
      <w:pPr>
        <w:numPr>
          <w:ilvl w:val="0"/>
          <w:numId w:val="4"/>
        </w:numPr>
        <w:tabs>
          <w:tab w:val="left" w:pos="900"/>
        </w:tabs>
        <w:spacing w:after="0"/>
        <w:rPr>
          <w:color w:val="000000" w:themeColor="text1"/>
          <w:sz w:val="24"/>
          <w:szCs w:val="24"/>
        </w:rPr>
      </w:pPr>
      <w:r>
        <w:rPr>
          <w:color w:val="000000" w:themeColor="text1"/>
          <w:sz w:val="24"/>
          <w:szCs w:val="24"/>
        </w:rPr>
        <w:t>Nuremburg Code (1947)</w:t>
      </w:r>
    </w:p>
    <w:p w14:paraId="5EDA52FC" w14:textId="3AD18803" w:rsidR="00504A1D" w:rsidRPr="00504A1D" w:rsidRDefault="00504A1D" w:rsidP="00DB2DDE">
      <w:pPr>
        <w:numPr>
          <w:ilvl w:val="0"/>
          <w:numId w:val="4"/>
        </w:numPr>
        <w:tabs>
          <w:tab w:val="left" w:pos="900"/>
        </w:tabs>
        <w:spacing w:after="0"/>
        <w:rPr>
          <w:color w:val="000000" w:themeColor="text1"/>
          <w:sz w:val="24"/>
          <w:szCs w:val="24"/>
        </w:rPr>
      </w:pPr>
      <w:r>
        <w:rPr>
          <w:color w:val="000000" w:themeColor="text1"/>
          <w:sz w:val="24"/>
          <w:szCs w:val="24"/>
        </w:rPr>
        <w:t>Declaration of Helsinki (2000)</w:t>
      </w:r>
    </w:p>
    <w:p w14:paraId="0D6ECBF0" w14:textId="7E04E516" w:rsidR="0069320B" w:rsidRDefault="0069320B" w:rsidP="00A04362">
      <w:pPr>
        <w:tabs>
          <w:tab w:val="left" w:pos="900"/>
        </w:tabs>
        <w:spacing w:after="0"/>
        <w:rPr>
          <w:color w:val="000000" w:themeColor="text1"/>
          <w:sz w:val="24"/>
          <w:szCs w:val="24"/>
        </w:rPr>
      </w:pPr>
    </w:p>
    <w:p w14:paraId="1CD57E79" w14:textId="456196A3" w:rsidR="00E90394" w:rsidRDefault="00E90394" w:rsidP="00A04362">
      <w:pPr>
        <w:tabs>
          <w:tab w:val="left" w:pos="900"/>
        </w:tabs>
        <w:spacing w:after="0"/>
        <w:rPr>
          <w:color w:val="000000" w:themeColor="text1"/>
          <w:sz w:val="24"/>
          <w:szCs w:val="24"/>
        </w:rPr>
      </w:pPr>
    </w:p>
    <w:p w14:paraId="4BDCCB46" w14:textId="706F1105" w:rsidR="00E90394" w:rsidRDefault="00E90394" w:rsidP="00A04362">
      <w:pPr>
        <w:tabs>
          <w:tab w:val="left" w:pos="900"/>
        </w:tabs>
        <w:spacing w:after="0"/>
        <w:rPr>
          <w:color w:val="000000" w:themeColor="text1"/>
          <w:sz w:val="24"/>
          <w:szCs w:val="24"/>
        </w:rPr>
      </w:pPr>
    </w:p>
    <w:p w14:paraId="6FECEFCA" w14:textId="6FB805B3" w:rsidR="00E90394" w:rsidRDefault="00E90394" w:rsidP="00A04362">
      <w:pPr>
        <w:tabs>
          <w:tab w:val="left" w:pos="900"/>
        </w:tabs>
        <w:spacing w:after="0"/>
        <w:rPr>
          <w:color w:val="000000" w:themeColor="text1"/>
          <w:sz w:val="24"/>
          <w:szCs w:val="24"/>
        </w:rPr>
      </w:pPr>
    </w:p>
    <w:p w14:paraId="01BFA4D5" w14:textId="30233C26" w:rsidR="00E90394" w:rsidRDefault="00E90394" w:rsidP="00A04362">
      <w:pPr>
        <w:tabs>
          <w:tab w:val="left" w:pos="900"/>
        </w:tabs>
        <w:spacing w:after="0"/>
        <w:rPr>
          <w:color w:val="000000" w:themeColor="text1"/>
          <w:sz w:val="24"/>
          <w:szCs w:val="24"/>
        </w:rPr>
      </w:pPr>
    </w:p>
    <w:p w14:paraId="52C73D32" w14:textId="77777777" w:rsidR="00E90394" w:rsidRDefault="00E90394" w:rsidP="00A04362">
      <w:pPr>
        <w:tabs>
          <w:tab w:val="left" w:pos="900"/>
        </w:tabs>
        <w:spacing w:after="0"/>
        <w:rPr>
          <w:color w:val="000000" w:themeColor="text1"/>
          <w:sz w:val="24"/>
          <w:szCs w:val="24"/>
        </w:rPr>
      </w:pPr>
    </w:p>
    <w:p w14:paraId="1A56D9AF" w14:textId="6ED325ED" w:rsidR="0020662A" w:rsidRDefault="0020662A" w:rsidP="00A04362">
      <w:pPr>
        <w:tabs>
          <w:tab w:val="left" w:pos="900"/>
        </w:tabs>
        <w:spacing w:after="0"/>
        <w:rPr>
          <w:b/>
          <w:bCs/>
          <w:color w:val="000000" w:themeColor="text1"/>
          <w:sz w:val="24"/>
          <w:szCs w:val="24"/>
          <w:u w:val="single"/>
        </w:rPr>
      </w:pPr>
      <w:r w:rsidRPr="0020662A">
        <w:rPr>
          <w:b/>
          <w:bCs/>
          <w:color w:val="000000" w:themeColor="text1"/>
          <w:sz w:val="24"/>
          <w:szCs w:val="24"/>
          <w:u w:val="single"/>
        </w:rPr>
        <w:lastRenderedPageBreak/>
        <w:t>Week 6.</w:t>
      </w:r>
      <w:r w:rsidR="0050397A">
        <w:rPr>
          <w:b/>
          <w:bCs/>
          <w:color w:val="000000" w:themeColor="text1"/>
          <w:sz w:val="24"/>
          <w:szCs w:val="24"/>
          <w:u w:val="single"/>
        </w:rPr>
        <w:t xml:space="preserve"> </w:t>
      </w:r>
      <w:r w:rsidR="00504A1D">
        <w:rPr>
          <w:b/>
          <w:bCs/>
          <w:color w:val="000000" w:themeColor="text1"/>
          <w:sz w:val="24"/>
          <w:szCs w:val="24"/>
          <w:u w:val="single"/>
        </w:rPr>
        <w:t>International Research Ethics</w:t>
      </w:r>
      <w:r w:rsidR="00E90394">
        <w:rPr>
          <w:b/>
          <w:bCs/>
          <w:color w:val="000000" w:themeColor="text1"/>
          <w:sz w:val="24"/>
          <w:szCs w:val="24"/>
          <w:u w:val="single"/>
        </w:rPr>
        <w:t xml:space="preserve"> and LGBTQIA Healthcare</w:t>
      </w:r>
    </w:p>
    <w:p w14:paraId="0A67702F" w14:textId="56835E9C" w:rsidR="00504A1D" w:rsidRDefault="00504A1D" w:rsidP="00504A1D">
      <w:pPr>
        <w:tabs>
          <w:tab w:val="left" w:pos="900"/>
        </w:tabs>
        <w:spacing w:after="0"/>
        <w:rPr>
          <w:color w:val="00B0F0"/>
          <w:sz w:val="24"/>
          <w:szCs w:val="24"/>
        </w:rPr>
      </w:pPr>
      <w:r>
        <w:rPr>
          <w:sz w:val="24"/>
          <w:szCs w:val="24"/>
        </w:rPr>
        <w:t>Class 10</w:t>
      </w:r>
      <w:r w:rsidR="0050397A">
        <w:rPr>
          <w:sz w:val="24"/>
          <w:szCs w:val="24"/>
        </w:rPr>
        <w:t xml:space="preserve">: </w:t>
      </w:r>
      <w:r>
        <w:rPr>
          <w:color w:val="00B0F0"/>
          <w:sz w:val="24"/>
          <w:szCs w:val="24"/>
        </w:rPr>
        <w:t xml:space="preserve">CW: </w:t>
      </w:r>
      <w:r w:rsidR="00E90394">
        <w:rPr>
          <w:color w:val="00B0F0"/>
          <w:sz w:val="24"/>
          <w:szCs w:val="24"/>
        </w:rPr>
        <w:t xml:space="preserve">Colonialism, Imperialism, Racism, Classism, </w:t>
      </w:r>
      <w:r>
        <w:rPr>
          <w:color w:val="00B0F0"/>
          <w:sz w:val="24"/>
          <w:szCs w:val="24"/>
        </w:rPr>
        <w:t>COVID-19</w:t>
      </w:r>
    </w:p>
    <w:p w14:paraId="046B1E1D" w14:textId="2BF09CBD" w:rsidR="00C17D0E" w:rsidRDefault="00504A1D" w:rsidP="00504A1D">
      <w:pPr>
        <w:numPr>
          <w:ilvl w:val="0"/>
          <w:numId w:val="12"/>
        </w:numPr>
        <w:tabs>
          <w:tab w:val="left" w:pos="900"/>
        </w:tabs>
        <w:spacing w:after="0"/>
        <w:rPr>
          <w:sz w:val="24"/>
          <w:szCs w:val="24"/>
        </w:rPr>
      </w:pPr>
      <w:r>
        <w:rPr>
          <w:sz w:val="24"/>
          <w:szCs w:val="24"/>
        </w:rPr>
        <w:t>Lurie and Wolfe, “Unethical Trials</w:t>
      </w:r>
      <w:r w:rsidR="00E90394">
        <w:rPr>
          <w:sz w:val="24"/>
          <w:szCs w:val="24"/>
        </w:rPr>
        <w:t xml:space="preserve"> of Interventions to Reduce Perinatal Transmission of the Human Immunodeficiency Virus in Developing Countries”</w:t>
      </w:r>
    </w:p>
    <w:p w14:paraId="10C0E7B9" w14:textId="2B0D0076" w:rsidR="00504A1D" w:rsidRDefault="00504A1D" w:rsidP="00504A1D">
      <w:pPr>
        <w:numPr>
          <w:ilvl w:val="0"/>
          <w:numId w:val="12"/>
        </w:numPr>
        <w:tabs>
          <w:tab w:val="left" w:pos="900"/>
        </w:tabs>
        <w:spacing w:after="0"/>
        <w:rPr>
          <w:sz w:val="24"/>
          <w:szCs w:val="24"/>
        </w:rPr>
      </w:pPr>
      <w:r>
        <w:rPr>
          <w:sz w:val="24"/>
          <w:szCs w:val="24"/>
        </w:rPr>
        <w:t xml:space="preserve">Varmus and </w:t>
      </w:r>
      <w:proofErr w:type="spellStart"/>
      <w:r>
        <w:rPr>
          <w:sz w:val="24"/>
          <w:szCs w:val="24"/>
        </w:rPr>
        <w:t>Satcher</w:t>
      </w:r>
      <w:proofErr w:type="spellEnd"/>
      <w:r>
        <w:rPr>
          <w:sz w:val="24"/>
          <w:szCs w:val="24"/>
        </w:rPr>
        <w:t>, “Ethical Complexities of Conducting Research in Developing Countries”</w:t>
      </w:r>
    </w:p>
    <w:p w14:paraId="2CD76B09" w14:textId="5432C9AD" w:rsidR="00504A1D" w:rsidRDefault="00E90394" w:rsidP="00504A1D">
      <w:pPr>
        <w:numPr>
          <w:ilvl w:val="0"/>
          <w:numId w:val="12"/>
        </w:numPr>
        <w:tabs>
          <w:tab w:val="left" w:pos="900"/>
        </w:tabs>
        <w:spacing w:after="0"/>
        <w:rPr>
          <w:sz w:val="24"/>
          <w:szCs w:val="24"/>
        </w:rPr>
      </w:pPr>
      <w:r>
        <w:rPr>
          <w:sz w:val="24"/>
          <w:szCs w:val="24"/>
        </w:rPr>
        <w:t xml:space="preserve">Zulfiqar Ahmed </w:t>
      </w:r>
      <w:proofErr w:type="spellStart"/>
      <w:r w:rsidR="00504A1D">
        <w:rPr>
          <w:sz w:val="24"/>
          <w:szCs w:val="24"/>
        </w:rPr>
        <w:t>Bhutta</w:t>
      </w:r>
      <w:proofErr w:type="spellEnd"/>
      <w:r w:rsidR="00504A1D">
        <w:rPr>
          <w:sz w:val="24"/>
          <w:szCs w:val="24"/>
        </w:rPr>
        <w:t>, “Ethics in International Health Research: A Perspective from the Developing World”</w:t>
      </w:r>
    </w:p>
    <w:p w14:paraId="3B6FCD09" w14:textId="4AFD99DF" w:rsidR="00E90394" w:rsidRDefault="00E90394" w:rsidP="00504A1D">
      <w:pPr>
        <w:numPr>
          <w:ilvl w:val="0"/>
          <w:numId w:val="12"/>
        </w:numPr>
        <w:tabs>
          <w:tab w:val="left" w:pos="900"/>
        </w:tabs>
        <w:spacing w:after="0"/>
        <w:rPr>
          <w:sz w:val="24"/>
          <w:szCs w:val="24"/>
        </w:rPr>
      </w:pPr>
      <w:r>
        <w:rPr>
          <w:sz w:val="24"/>
          <w:szCs w:val="24"/>
        </w:rPr>
        <w:t xml:space="preserve">[Optional: </w:t>
      </w:r>
      <w:proofErr w:type="spellStart"/>
      <w:r>
        <w:rPr>
          <w:sz w:val="24"/>
          <w:szCs w:val="24"/>
        </w:rPr>
        <w:t>Carien</w:t>
      </w:r>
      <w:proofErr w:type="spellEnd"/>
      <w:r>
        <w:rPr>
          <w:sz w:val="24"/>
          <w:szCs w:val="24"/>
        </w:rPr>
        <w:t xml:space="preserve"> du Plessis, </w:t>
      </w:r>
      <w:hyperlink r:id="rId17" w:history="1">
        <w:r w:rsidRPr="00E90394">
          <w:rPr>
            <w:rStyle w:val="Hyperlink"/>
            <w:sz w:val="24"/>
            <w:szCs w:val="24"/>
          </w:rPr>
          <w:t>“How South Africa’s Action on COVID-19 Contrasts Sharply with its Response to AIDS”</w:t>
        </w:r>
      </w:hyperlink>
      <w:r>
        <w:rPr>
          <w:sz w:val="24"/>
          <w:szCs w:val="24"/>
        </w:rPr>
        <w:t>]</w:t>
      </w:r>
    </w:p>
    <w:p w14:paraId="4F2F40D2" w14:textId="51ABBD50" w:rsidR="00E90394" w:rsidRDefault="0050397A" w:rsidP="00504A1D">
      <w:pPr>
        <w:tabs>
          <w:tab w:val="left" w:pos="900"/>
        </w:tabs>
        <w:spacing w:after="0"/>
        <w:rPr>
          <w:color w:val="00B0F0"/>
          <w:sz w:val="24"/>
          <w:szCs w:val="24"/>
        </w:rPr>
      </w:pPr>
      <w:r>
        <w:rPr>
          <w:sz w:val="24"/>
          <w:szCs w:val="24"/>
        </w:rPr>
        <w:t xml:space="preserve">Class </w:t>
      </w:r>
      <w:r w:rsidR="00504A1D">
        <w:rPr>
          <w:sz w:val="24"/>
          <w:szCs w:val="24"/>
        </w:rPr>
        <w:t>11</w:t>
      </w:r>
      <w:r>
        <w:rPr>
          <w:sz w:val="24"/>
          <w:szCs w:val="24"/>
        </w:rPr>
        <w:t xml:space="preserve">: </w:t>
      </w:r>
      <w:r w:rsidR="00E90394">
        <w:rPr>
          <w:color w:val="00B0F0"/>
          <w:sz w:val="24"/>
          <w:szCs w:val="24"/>
        </w:rPr>
        <w:t>CW: Homophobia, Transphobia, COVID-19</w:t>
      </w:r>
    </w:p>
    <w:p w14:paraId="4F0A696E" w14:textId="0265CCC6" w:rsidR="00504A1D" w:rsidRDefault="00504A1D" w:rsidP="00E90394">
      <w:pPr>
        <w:numPr>
          <w:ilvl w:val="0"/>
          <w:numId w:val="13"/>
        </w:numPr>
        <w:tabs>
          <w:tab w:val="left" w:pos="900"/>
        </w:tabs>
        <w:spacing w:after="0"/>
        <w:rPr>
          <w:color w:val="000000" w:themeColor="text1"/>
          <w:sz w:val="24"/>
          <w:szCs w:val="24"/>
        </w:rPr>
      </w:pPr>
      <w:r>
        <w:rPr>
          <w:color w:val="000000" w:themeColor="text1"/>
          <w:sz w:val="24"/>
          <w:szCs w:val="24"/>
        </w:rPr>
        <w:t xml:space="preserve">Dean, Victor, </w:t>
      </w:r>
      <w:r w:rsidR="00E90394">
        <w:rPr>
          <w:color w:val="000000" w:themeColor="text1"/>
          <w:sz w:val="24"/>
          <w:szCs w:val="24"/>
        </w:rPr>
        <w:t>and</w:t>
      </w:r>
      <w:r>
        <w:rPr>
          <w:color w:val="000000" w:themeColor="text1"/>
          <w:sz w:val="24"/>
          <w:szCs w:val="24"/>
        </w:rPr>
        <w:t xml:space="preserve"> Grimes, “Inhospitable Healthcare Spaces”</w:t>
      </w:r>
    </w:p>
    <w:p w14:paraId="064AEAB9" w14:textId="767BE4D0" w:rsidR="00E90394" w:rsidRDefault="00E90394" w:rsidP="00E90394">
      <w:pPr>
        <w:numPr>
          <w:ilvl w:val="0"/>
          <w:numId w:val="13"/>
        </w:numPr>
        <w:tabs>
          <w:tab w:val="left" w:pos="900"/>
        </w:tabs>
        <w:spacing w:after="0"/>
        <w:rPr>
          <w:color w:val="000000" w:themeColor="text1"/>
          <w:sz w:val="24"/>
          <w:szCs w:val="24"/>
        </w:rPr>
      </w:pPr>
      <w:r>
        <w:rPr>
          <w:color w:val="000000" w:themeColor="text1"/>
          <w:sz w:val="24"/>
          <w:szCs w:val="24"/>
        </w:rPr>
        <w:t xml:space="preserve">[Optional: </w:t>
      </w:r>
      <w:proofErr w:type="spellStart"/>
      <w:r>
        <w:rPr>
          <w:color w:val="000000" w:themeColor="text1"/>
          <w:sz w:val="24"/>
          <w:szCs w:val="24"/>
        </w:rPr>
        <w:t>Naith</w:t>
      </w:r>
      <w:proofErr w:type="spellEnd"/>
      <w:r>
        <w:rPr>
          <w:color w:val="000000" w:themeColor="text1"/>
          <w:sz w:val="24"/>
          <w:szCs w:val="24"/>
        </w:rPr>
        <w:t xml:space="preserve"> Payton, </w:t>
      </w:r>
      <w:hyperlink r:id="rId18" w:history="1">
        <w:r w:rsidRPr="00E90394">
          <w:rPr>
            <w:rStyle w:val="Hyperlink"/>
            <w:sz w:val="24"/>
            <w:szCs w:val="24"/>
          </w:rPr>
          <w:t>“The Dangers of Trans Broken Arm Syndrome”</w:t>
        </w:r>
      </w:hyperlink>
      <w:r>
        <w:rPr>
          <w:color w:val="000000" w:themeColor="text1"/>
          <w:sz w:val="24"/>
          <w:szCs w:val="24"/>
        </w:rPr>
        <w:t>]</w:t>
      </w:r>
    </w:p>
    <w:p w14:paraId="1A2220DE" w14:textId="0A05ED90" w:rsidR="00E90394" w:rsidRDefault="00E90394" w:rsidP="00E90394">
      <w:pPr>
        <w:numPr>
          <w:ilvl w:val="0"/>
          <w:numId w:val="13"/>
        </w:numPr>
        <w:tabs>
          <w:tab w:val="left" w:pos="900"/>
        </w:tabs>
        <w:spacing w:after="0"/>
        <w:rPr>
          <w:color w:val="000000" w:themeColor="text1"/>
          <w:sz w:val="24"/>
          <w:szCs w:val="24"/>
        </w:rPr>
      </w:pPr>
      <w:r>
        <w:rPr>
          <w:color w:val="000000" w:themeColor="text1"/>
          <w:sz w:val="24"/>
          <w:szCs w:val="24"/>
        </w:rPr>
        <w:t xml:space="preserve">[Optional: Elizabeth </w:t>
      </w:r>
      <w:proofErr w:type="spellStart"/>
      <w:r>
        <w:rPr>
          <w:color w:val="000000" w:themeColor="text1"/>
          <w:sz w:val="24"/>
          <w:szCs w:val="24"/>
        </w:rPr>
        <w:t>Kuhr</w:t>
      </w:r>
      <w:proofErr w:type="spellEnd"/>
      <w:r>
        <w:rPr>
          <w:color w:val="000000" w:themeColor="text1"/>
          <w:sz w:val="24"/>
          <w:szCs w:val="24"/>
        </w:rPr>
        <w:t xml:space="preserve">, </w:t>
      </w:r>
      <w:hyperlink r:id="rId19" w:history="1">
        <w:r w:rsidRPr="00E90394">
          <w:rPr>
            <w:rStyle w:val="Hyperlink"/>
            <w:sz w:val="24"/>
            <w:szCs w:val="24"/>
          </w:rPr>
          <w:t>“Gay Men Restricted from Donating Plasma to UK Coronavirus Trials”</w:t>
        </w:r>
      </w:hyperlink>
      <w:r>
        <w:rPr>
          <w:color w:val="000000" w:themeColor="text1"/>
          <w:sz w:val="24"/>
          <w:szCs w:val="24"/>
        </w:rPr>
        <w:t>]</w:t>
      </w:r>
    </w:p>
    <w:p w14:paraId="0D00E7C4" w14:textId="2077534E" w:rsidR="0050397A" w:rsidRDefault="0050397A" w:rsidP="0004143F">
      <w:pPr>
        <w:tabs>
          <w:tab w:val="left" w:pos="900"/>
        </w:tabs>
        <w:spacing w:after="0"/>
        <w:ind w:left="900" w:hanging="900"/>
        <w:rPr>
          <w:sz w:val="24"/>
          <w:szCs w:val="24"/>
        </w:rPr>
      </w:pPr>
    </w:p>
    <w:p w14:paraId="1CC38E56" w14:textId="5DC655F1" w:rsidR="00E90394" w:rsidRDefault="00E90394" w:rsidP="0004143F">
      <w:pPr>
        <w:tabs>
          <w:tab w:val="left" w:pos="900"/>
        </w:tabs>
        <w:spacing w:after="0"/>
        <w:ind w:left="900" w:hanging="900"/>
        <w:rPr>
          <w:b/>
          <w:bCs/>
          <w:sz w:val="24"/>
          <w:szCs w:val="24"/>
          <w:u w:val="single"/>
        </w:rPr>
      </w:pPr>
      <w:r w:rsidRPr="00E90394">
        <w:rPr>
          <w:b/>
          <w:bCs/>
          <w:sz w:val="24"/>
          <w:szCs w:val="24"/>
          <w:u w:val="single"/>
        </w:rPr>
        <w:t>Week 7. Final Paper and Final Exam Review</w:t>
      </w:r>
    </w:p>
    <w:p w14:paraId="22635AF1" w14:textId="77777777" w:rsidR="006D47AB" w:rsidRDefault="009573D1" w:rsidP="0004143F">
      <w:pPr>
        <w:tabs>
          <w:tab w:val="left" w:pos="900"/>
        </w:tabs>
        <w:spacing w:after="0"/>
        <w:ind w:left="900" w:hanging="900"/>
        <w:rPr>
          <w:sz w:val="24"/>
          <w:szCs w:val="24"/>
        </w:rPr>
      </w:pPr>
      <w:r>
        <w:rPr>
          <w:sz w:val="24"/>
          <w:szCs w:val="24"/>
        </w:rPr>
        <w:t xml:space="preserve">Class 12: </w:t>
      </w:r>
      <w:r w:rsidR="006D47AB">
        <w:rPr>
          <w:sz w:val="24"/>
          <w:szCs w:val="24"/>
        </w:rPr>
        <w:t>Final Exam review in class</w:t>
      </w:r>
    </w:p>
    <w:p w14:paraId="1CDBE248" w14:textId="269317D7" w:rsidR="009573D1" w:rsidRDefault="006D47AB" w:rsidP="0004143F">
      <w:pPr>
        <w:tabs>
          <w:tab w:val="left" w:pos="900"/>
        </w:tabs>
        <w:spacing w:after="0"/>
        <w:ind w:left="900" w:hanging="900"/>
        <w:rPr>
          <w:sz w:val="24"/>
          <w:szCs w:val="24"/>
        </w:rPr>
      </w:pPr>
      <w:r>
        <w:rPr>
          <w:sz w:val="24"/>
          <w:szCs w:val="24"/>
        </w:rPr>
        <w:tab/>
        <w:t>Opportunity to schedule one-on-one meetings about final papers</w:t>
      </w:r>
    </w:p>
    <w:p w14:paraId="74064933" w14:textId="30332F47" w:rsidR="00085CB4" w:rsidRPr="009573D1" w:rsidRDefault="00085CB4" w:rsidP="0004143F">
      <w:pPr>
        <w:tabs>
          <w:tab w:val="left" w:pos="900"/>
        </w:tabs>
        <w:spacing w:after="0"/>
        <w:ind w:left="900" w:hanging="900"/>
        <w:rPr>
          <w:sz w:val="24"/>
          <w:szCs w:val="24"/>
        </w:rPr>
      </w:pPr>
      <w:r>
        <w:rPr>
          <w:sz w:val="24"/>
          <w:szCs w:val="24"/>
        </w:rPr>
        <w:tab/>
      </w:r>
    </w:p>
    <w:p w14:paraId="1D1F74CF" w14:textId="5AD0DB40" w:rsidR="00E90394" w:rsidRDefault="0069320B" w:rsidP="0050397A">
      <w:pPr>
        <w:tabs>
          <w:tab w:val="left" w:pos="900"/>
        </w:tabs>
        <w:spacing w:after="0"/>
        <w:rPr>
          <w:i/>
          <w:iCs/>
          <w:color w:val="000000" w:themeColor="text1"/>
          <w:sz w:val="24"/>
          <w:szCs w:val="24"/>
        </w:rPr>
      </w:pPr>
      <w:r>
        <w:rPr>
          <w:i/>
          <w:iCs/>
          <w:color w:val="000000" w:themeColor="text1"/>
          <w:sz w:val="24"/>
          <w:szCs w:val="24"/>
        </w:rPr>
        <w:t xml:space="preserve">Assignment: </w:t>
      </w:r>
      <w:r w:rsidR="0050397A">
        <w:rPr>
          <w:i/>
          <w:iCs/>
          <w:color w:val="000000" w:themeColor="text1"/>
          <w:sz w:val="24"/>
          <w:szCs w:val="24"/>
        </w:rPr>
        <w:t>Short Paper 2 due on Quercus</w:t>
      </w:r>
    </w:p>
    <w:p w14:paraId="15A10020" w14:textId="306B3D67" w:rsidR="0050397A" w:rsidRDefault="0004143F" w:rsidP="0050397A">
      <w:pPr>
        <w:tabs>
          <w:tab w:val="left" w:pos="900"/>
        </w:tabs>
        <w:spacing w:after="0"/>
        <w:rPr>
          <w:i/>
          <w:iCs/>
          <w:color w:val="000000" w:themeColor="text1"/>
          <w:sz w:val="24"/>
          <w:szCs w:val="24"/>
        </w:rPr>
      </w:pPr>
      <w:r>
        <w:rPr>
          <w:i/>
          <w:iCs/>
          <w:color w:val="000000" w:themeColor="text1"/>
          <w:sz w:val="24"/>
          <w:szCs w:val="24"/>
        </w:rPr>
        <w:t xml:space="preserve">Assignment: </w:t>
      </w:r>
      <w:r w:rsidR="0050397A">
        <w:rPr>
          <w:i/>
          <w:iCs/>
          <w:color w:val="000000" w:themeColor="text1"/>
          <w:sz w:val="24"/>
          <w:szCs w:val="24"/>
        </w:rPr>
        <w:t>Final Take-Home Exam due on Quercus</w:t>
      </w:r>
    </w:p>
    <w:p w14:paraId="3A29831F" w14:textId="6598126D" w:rsidR="0069320B" w:rsidRDefault="0069320B" w:rsidP="0069320B">
      <w:pPr>
        <w:tabs>
          <w:tab w:val="left" w:pos="900"/>
          <w:tab w:val="left" w:pos="1710"/>
        </w:tabs>
        <w:spacing w:after="0"/>
        <w:rPr>
          <w:i/>
          <w:iCs/>
          <w:color w:val="000000" w:themeColor="text1"/>
          <w:sz w:val="24"/>
          <w:szCs w:val="24"/>
        </w:rPr>
      </w:pPr>
    </w:p>
    <w:p w14:paraId="2454C152" w14:textId="77777777" w:rsidR="00EC3677" w:rsidRDefault="00EC3677" w:rsidP="0069320B">
      <w:pPr>
        <w:tabs>
          <w:tab w:val="left" w:pos="900"/>
          <w:tab w:val="left" w:pos="1710"/>
        </w:tabs>
        <w:spacing w:after="0"/>
        <w:rPr>
          <w:b/>
          <w:bCs/>
          <w:color w:val="0070C0"/>
          <w:sz w:val="24"/>
          <w:szCs w:val="24"/>
        </w:rPr>
      </w:pPr>
      <w:bookmarkStart w:id="0" w:name="_GoBack"/>
      <w:bookmarkEnd w:id="0"/>
    </w:p>
    <w:p w14:paraId="564A0244" w14:textId="10310066" w:rsidR="0069320B" w:rsidRPr="0069320B" w:rsidRDefault="0069320B" w:rsidP="0069320B">
      <w:pPr>
        <w:tabs>
          <w:tab w:val="left" w:pos="900"/>
          <w:tab w:val="left" w:pos="1710"/>
        </w:tabs>
        <w:spacing w:after="0"/>
        <w:rPr>
          <w:b/>
          <w:bCs/>
          <w:color w:val="0070C0"/>
          <w:sz w:val="24"/>
          <w:szCs w:val="24"/>
        </w:rPr>
      </w:pPr>
      <w:r w:rsidRPr="0069320B">
        <w:rPr>
          <w:b/>
          <w:bCs/>
          <w:color w:val="0070C0"/>
          <w:sz w:val="24"/>
          <w:szCs w:val="24"/>
        </w:rPr>
        <w:t>Course Policies:</w:t>
      </w:r>
    </w:p>
    <w:p w14:paraId="214496C4" w14:textId="77777777" w:rsidR="00025065" w:rsidRDefault="00025065" w:rsidP="0069320B">
      <w:pPr>
        <w:tabs>
          <w:tab w:val="left" w:pos="900"/>
          <w:tab w:val="left" w:pos="1710"/>
        </w:tabs>
        <w:spacing w:after="0"/>
        <w:rPr>
          <w:color w:val="000000" w:themeColor="text1"/>
          <w:sz w:val="24"/>
          <w:szCs w:val="24"/>
        </w:rPr>
      </w:pPr>
    </w:p>
    <w:p w14:paraId="7045C9DC" w14:textId="048FF207" w:rsidR="0069320B" w:rsidRPr="00025065" w:rsidRDefault="0069320B" w:rsidP="0069320B">
      <w:pPr>
        <w:tabs>
          <w:tab w:val="left" w:pos="900"/>
          <w:tab w:val="left" w:pos="1710"/>
        </w:tabs>
        <w:spacing w:after="0"/>
        <w:rPr>
          <w:color w:val="0070C0"/>
          <w:sz w:val="24"/>
          <w:szCs w:val="24"/>
        </w:rPr>
      </w:pPr>
      <w:r w:rsidRPr="00025065">
        <w:rPr>
          <w:color w:val="0070C0"/>
          <w:sz w:val="24"/>
          <w:szCs w:val="24"/>
        </w:rPr>
        <w:t xml:space="preserve">Contact Policy: </w:t>
      </w:r>
    </w:p>
    <w:p w14:paraId="405DF0FC" w14:textId="411D7D56" w:rsidR="0069320B" w:rsidRPr="0069320B" w:rsidRDefault="0069320B" w:rsidP="0069320B">
      <w:pPr>
        <w:tabs>
          <w:tab w:val="left" w:pos="900"/>
          <w:tab w:val="left" w:pos="1710"/>
        </w:tabs>
        <w:spacing w:after="0"/>
        <w:rPr>
          <w:color w:val="000000" w:themeColor="text1"/>
          <w:sz w:val="24"/>
          <w:szCs w:val="24"/>
        </w:rPr>
      </w:pPr>
      <w:r w:rsidRPr="0069320B">
        <w:rPr>
          <w:color w:val="000000" w:themeColor="text1"/>
          <w:sz w:val="24"/>
          <w:szCs w:val="24"/>
        </w:rPr>
        <w:t xml:space="preserve">You are required to check your university email accounts regularly. All announcements and grades will be posted on </w:t>
      </w:r>
      <w:r w:rsidR="00025065">
        <w:rPr>
          <w:color w:val="000000" w:themeColor="text1"/>
          <w:sz w:val="24"/>
          <w:szCs w:val="24"/>
        </w:rPr>
        <w:t>Quercus</w:t>
      </w:r>
      <w:r w:rsidRPr="0069320B">
        <w:rPr>
          <w:color w:val="000000" w:themeColor="text1"/>
          <w:sz w:val="24"/>
          <w:szCs w:val="24"/>
        </w:rPr>
        <w:t xml:space="preserve">, and papers will be returned over </w:t>
      </w:r>
      <w:r w:rsidR="00025065">
        <w:rPr>
          <w:color w:val="000000" w:themeColor="text1"/>
          <w:sz w:val="24"/>
          <w:szCs w:val="24"/>
        </w:rPr>
        <w:t>Quercus</w:t>
      </w:r>
      <w:r w:rsidRPr="0069320B">
        <w:rPr>
          <w:color w:val="000000" w:themeColor="text1"/>
          <w:sz w:val="24"/>
          <w:szCs w:val="24"/>
        </w:rPr>
        <w:t xml:space="preserve">. </w:t>
      </w:r>
    </w:p>
    <w:p w14:paraId="4AF04F1C" w14:textId="5F253678" w:rsidR="00F77589" w:rsidRPr="00AC0614" w:rsidRDefault="0069320B" w:rsidP="0069320B">
      <w:pPr>
        <w:tabs>
          <w:tab w:val="left" w:pos="900"/>
          <w:tab w:val="left" w:pos="1710"/>
        </w:tabs>
        <w:spacing w:after="0"/>
        <w:rPr>
          <w:color w:val="000000" w:themeColor="text1"/>
          <w:sz w:val="24"/>
          <w:szCs w:val="24"/>
        </w:rPr>
      </w:pPr>
      <w:r w:rsidRPr="0069320B">
        <w:rPr>
          <w:color w:val="000000" w:themeColor="text1"/>
          <w:sz w:val="24"/>
          <w:szCs w:val="24"/>
        </w:rPr>
        <w:t xml:space="preserve">I can be reached at office hours or over email: </w:t>
      </w:r>
      <w:hyperlink r:id="rId20" w:history="1">
        <w:r w:rsidR="00025065" w:rsidRPr="00FB0823">
          <w:rPr>
            <w:rStyle w:val="Hyperlink"/>
            <w:sz w:val="24"/>
            <w:szCs w:val="24"/>
          </w:rPr>
          <w:t>emma.mcclure@mail.utoronto.ca</w:t>
        </w:r>
      </w:hyperlink>
      <w:r w:rsidR="00025065">
        <w:rPr>
          <w:color w:val="000000" w:themeColor="text1"/>
          <w:sz w:val="24"/>
          <w:szCs w:val="24"/>
        </w:rPr>
        <w:t xml:space="preserve"> </w:t>
      </w:r>
      <w:r w:rsidRPr="0069320B">
        <w:rPr>
          <w:color w:val="000000" w:themeColor="text1"/>
          <w:sz w:val="24"/>
          <w:szCs w:val="24"/>
        </w:rPr>
        <w:t xml:space="preserve">If you email me, </w:t>
      </w:r>
      <w:r w:rsidR="00F77589">
        <w:rPr>
          <w:color w:val="000000" w:themeColor="text1"/>
          <w:sz w:val="24"/>
          <w:szCs w:val="24"/>
        </w:rPr>
        <w:t>you must</w:t>
      </w:r>
      <w:r w:rsidRPr="0069320B">
        <w:rPr>
          <w:color w:val="000000" w:themeColor="text1"/>
          <w:sz w:val="24"/>
          <w:szCs w:val="24"/>
        </w:rPr>
        <w:t xml:space="preserve"> include the course code (PHL</w:t>
      </w:r>
      <w:r w:rsidR="00F77589">
        <w:rPr>
          <w:color w:val="000000" w:themeColor="text1"/>
          <w:sz w:val="24"/>
          <w:szCs w:val="24"/>
        </w:rPr>
        <w:t>281</w:t>
      </w:r>
      <w:r w:rsidRPr="0069320B">
        <w:rPr>
          <w:color w:val="000000" w:themeColor="text1"/>
          <w:sz w:val="24"/>
          <w:szCs w:val="24"/>
        </w:rPr>
        <w:t xml:space="preserve">) in the subject line. </w:t>
      </w:r>
      <w:r w:rsidR="00F77589">
        <w:rPr>
          <w:sz w:val="24"/>
          <w:szCs w:val="24"/>
        </w:rPr>
        <w:t xml:space="preserve">I will reply to emails each day between the hours of 12-5 PM EST. Expect a response within </w:t>
      </w:r>
      <w:r w:rsidR="00AC0614">
        <w:rPr>
          <w:sz w:val="24"/>
          <w:szCs w:val="24"/>
        </w:rPr>
        <w:t>48 hours</w:t>
      </w:r>
      <w:r w:rsidR="00F77589">
        <w:rPr>
          <w:sz w:val="24"/>
          <w:szCs w:val="24"/>
        </w:rPr>
        <w:t>.</w:t>
      </w:r>
      <w:r w:rsidR="00AC0614">
        <w:rPr>
          <w:sz w:val="24"/>
          <w:szCs w:val="24"/>
        </w:rPr>
        <w:t xml:space="preserve"> I may tell you that your question can’t be answered over email, and you’ll need to come to office hours instead.</w:t>
      </w:r>
    </w:p>
    <w:p w14:paraId="2AFA8CCC" w14:textId="77777777" w:rsidR="00F77589" w:rsidRDefault="00F77589" w:rsidP="0069320B">
      <w:pPr>
        <w:tabs>
          <w:tab w:val="left" w:pos="900"/>
          <w:tab w:val="left" w:pos="1710"/>
        </w:tabs>
        <w:spacing w:after="0"/>
        <w:rPr>
          <w:sz w:val="24"/>
          <w:szCs w:val="24"/>
        </w:rPr>
      </w:pPr>
    </w:p>
    <w:p w14:paraId="7F1FD644" w14:textId="0017C559" w:rsidR="0069320B" w:rsidRPr="00025065" w:rsidRDefault="0069320B" w:rsidP="0069320B">
      <w:pPr>
        <w:tabs>
          <w:tab w:val="left" w:pos="900"/>
          <w:tab w:val="left" w:pos="1710"/>
        </w:tabs>
        <w:spacing w:after="0"/>
        <w:rPr>
          <w:color w:val="0070C0"/>
          <w:sz w:val="24"/>
          <w:szCs w:val="24"/>
        </w:rPr>
      </w:pPr>
      <w:r w:rsidRPr="00025065">
        <w:rPr>
          <w:color w:val="0070C0"/>
          <w:sz w:val="24"/>
          <w:szCs w:val="24"/>
        </w:rPr>
        <w:t>Office Hours:</w:t>
      </w:r>
    </w:p>
    <w:p w14:paraId="019698A0" w14:textId="6BC670D8" w:rsidR="00025065" w:rsidRDefault="00F77589" w:rsidP="0069320B">
      <w:pPr>
        <w:tabs>
          <w:tab w:val="left" w:pos="900"/>
          <w:tab w:val="left" w:pos="1710"/>
        </w:tabs>
        <w:spacing w:after="0"/>
        <w:rPr>
          <w:color w:val="000000" w:themeColor="text1"/>
          <w:sz w:val="24"/>
          <w:szCs w:val="24"/>
        </w:rPr>
      </w:pPr>
      <w:r>
        <w:rPr>
          <w:sz w:val="24"/>
          <w:szCs w:val="24"/>
        </w:rPr>
        <w:t>If you’d like to speak to me, you can make 10 minute appointment Fridays 9:45-10:45 AM EST and 2-3 PM EST. To make an appointment, you’ll use the Scheduler feature on Quercus Calendar</w:t>
      </w:r>
      <w:r w:rsidR="00AC0783">
        <w:rPr>
          <w:sz w:val="24"/>
          <w:szCs w:val="24"/>
        </w:rPr>
        <w:t>. Here’s a how to guide</w:t>
      </w:r>
      <w:r>
        <w:rPr>
          <w:sz w:val="24"/>
          <w:szCs w:val="24"/>
        </w:rPr>
        <w:t xml:space="preserve">: </w:t>
      </w:r>
      <w:hyperlink r:id="rId21" w:history="1">
        <w:r w:rsidRPr="000604E4">
          <w:rPr>
            <w:rStyle w:val="Hyperlink"/>
            <w:sz w:val="24"/>
            <w:szCs w:val="24"/>
          </w:rPr>
          <w:t>https://community.canvaslms.com/docs/DOC-10580-4212716665</w:t>
        </w:r>
      </w:hyperlink>
      <w:r>
        <w:rPr>
          <w:sz w:val="24"/>
          <w:szCs w:val="24"/>
        </w:rPr>
        <w:t xml:space="preserve"> </w:t>
      </w:r>
      <w:r w:rsidR="00AC0783">
        <w:rPr>
          <w:sz w:val="24"/>
          <w:szCs w:val="24"/>
        </w:rPr>
        <w:t xml:space="preserve">The meeting will take place over </w:t>
      </w:r>
      <w:proofErr w:type="spellStart"/>
      <w:r w:rsidR="00AC0783">
        <w:rPr>
          <w:sz w:val="24"/>
          <w:szCs w:val="24"/>
        </w:rPr>
        <w:t>BbCollaborate</w:t>
      </w:r>
      <w:proofErr w:type="spellEnd"/>
      <w:r w:rsidR="00AC0783">
        <w:rPr>
          <w:sz w:val="24"/>
          <w:szCs w:val="24"/>
        </w:rPr>
        <w:t>.</w:t>
      </w:r>
    </w:p>
    <w:p w14:paraId="2A0E5817" w14:textId="77777777" w:rsidR="00EB0C92" w:rsidRDefault="00EB0C92" w:rsidP="0069320B">
      <w:pPr>
        <w:tabs>
          <w:tab w:val="left" w:pos="900"/>
          <w:tab w:val="left" w:pos="1710"/>
        </w:tabs>
        <w:spacing w:after="0"/>
        <w:rPr>
          <w:color w:val="0070C0"/>
          <w:sz w:val="24"/>
          <w:szCs w:val="24"/>
        </w:rPr>
      </w:pPr>
    </w:p>
    <w:p w14:paraId="5BF02C19" w14:textId="2A0C0451" w:rsidR="0069320B" w:rsidRPr="00025065" w:rsidRDefault="0069320B" w:rsidP="0069320B">
      <w:pPr>
        <w:tabs>
          <w:tab w:val="left" w:pos="900"/>
          <w:tab w:val="left" w:pos="1710"/>
        </w:tabs>
        <w:spacing w:after="0"/>
        <w:rPr>
          <w:color w:val="0070C0"/>
          <w:sz w:val="24"/>
          <w:szCs w:val="24"/>
        </w:rPr>
      </w:pPr>
      <w:r w:rsidRPr="00025065">
        <w:rPr>
          <w:color w:val="0070C0"/>
          <w:sz w:val="24"/>
          <w:szCs w:val="24"/>
        </w:rPr>
        <w:lastRenderedPageBreak/>
        <w:t xml:space="preserve">Class Attendance and Participation: </w:t>
      </w:r>
    </w:p>
    <w:p w14:paraId="2FCCC387" w14:textId="278EEE45" w:rsidR="00F77589" w:rsidRDefault="00F77589" w:rsidP="0069320B">
      <w:pPr>
        <w:tabs>
          <w:tab w:val="left" w:pos="900"/>
          <w:tab w:val="left" w:pos="1710"/>
        </w:tabs>
        <w:spacing w:after="0"/>
        <w:rPr>
          <w:color w:val="000000" w:themeColor="text1"/>
          <w:sz w:val="24"/>
          <w:szCs w:val="24"/>
        </w:rPr>
      </w:pPr>
      <w:r>
        <w:rPr>
          <w:color w:val="000000" w:themeColor="text1"/>
          <w:sz w:val="24"/>
          <w:szCs w:val="24"/>
        </w:rPr>
        <w:t>This class takes place online. Attendance is not required</w:t>
      </w:r>
      <w:r w:rsidR="00AC0614">
        <w:rPr>
          <w:color w:val="000000" w:themeColor="text1"/>
          <w:sz w:val="24"/>
          <w:szCs w:val="24"/>
        </w:rPr>
        <w:t xml:space="preserve">, but you’ll have the option to ask questions Monday and Wednesday, 6-7 PM EST, over </w:t>
      </w:r>
      <w:proofErr w:type="spellStart"/>
      <w:r w:rsidR="00AC0614">
        <w:rPr>
          <w:color w:val="000000" w:themeColor="text1"/>
          <w:sz w:val="24"/>
          <w:szCs w:val="24"/>
        </w:rPr>
        <w:t>BbCollaborate</w:t>
      </w:r>
      <w:proofErr w:type="spellEnd"/>
      <w:r>
        <w:rPr>
          <w:color w:val="000000" w:themeColor="text1"/>
          <w:sz w:val="24"/>
          <w:szCs w:val="24"/>
        </w:rPr>
        <w:t xml:space="preserve">. </w:t>
      </w:r>
    </w:p>
    <w:p w14:paraId="3F7EDDBD" w14:textId="7EFC4AC1" w:rsidR="0069320B" w:rsidRPr="0069320B" w:rsidRDefault="00F77589" w:rsidP="0069320B">
      <w:pPr>
        <w:tabs>
          <w:tab w:val="left" w:pos="900"/>
          <w:tab w:val="left" w:pos="1710"/>
        </w:tabs>
        <w:spacing w:after="0"/>
        <w:rPr>
          <w:color w:val="000000" w:themeColor="text1"/>
          <w:sz w:val="24"/>
          <w:szCs w:val="24"/>
        </w:rPr>
      </w:pPr>
      <w:r>
        <w:rPr>
          <w:color w:val="000000" w:themeColor="text1"/>
          <w:sz w:val="24"/>
          <w:szCs w:val="24"/>
        </w:rPr>
        <w:t xml:space="preserve">You’ll participate via weekly discussion boards, run by your </w:t>
      </w:r>
      <w:proofErr w:type="spellStart"/>
      <w:r>
        <w:rPr>
          <w:color w:val="000000" w:themeColor="text1"/>
          <w:sz w:val="24"/>
          <w:szCs w:val="24"/>
        </w:rPr>
        <w:t>TAs.</w:t>
      </w:r>
      <w:proofErr w:type="spellEnd"/>
      <w:r>
        <w:rPr>
          <w:color w:val="000000" w:themeColor="text1"/>
          <w:sz w:val="24"/>
          <w:szCs w:val="24"/>
        </w:rPr>
        <w:t xml:space="preserve"> You’ll have the opportunity to practice participating during the first week. In weeks 2-5, you’ll be required to participate. Week 6 will be an optional make-up opportunity. If you require further accommodation (due to sickness or other unexpected disruption) please get in touch with me as soon as possible.</w:t>
      </w:r>
    </w:p>
    <w:p w14:paraId="3C7DAEEF" w14:textId="77777777" w:rsidR="00025065" w:rsidRDefault="00025065" w:rsidP="0069320B">
      <w:pPr>
        <w:tabs>
          <w:tab w:val="left" w:pos="900"/>
          <w:tab w:val="left" w:pos="1710"/>
        </w:tabs>
        <w:spacing w:after="0"/>
        <w:rPr>
          <w:color w:val="000000" w:themeColor="text1"/>
          <w:sz w:val="24"/>
          <w:szCs w:val="24"/>
        </w:rPr>
      </w:pPr>
    </w:p>
    <w:p w14:paraId="010D5ECD" w14:textId="0969D785" w:rsidR="0069320B" w:rsidRPr="00025065" w:rsidRDefault="0069320B" w:rsidP="0069320B">
      <w:pPr>
        <w:tabs>
          <w:tab w:val="left" w:pos="900"/>
          <w:tab w:val="left" w:pos="1710"/>
        </w:tabs>
        <w:spacing w:after="0"/>
        <w:rPr>
          <w:color w:val="0070C0"/>
          <w:sz w:val="24"/>
          <w:szCs w:val="24"/>
        </w:rPr>
      </w:pPr>
      <w:r w:rsidRPr="00025065">
        <w:rPr>
          <w:color w:val="0070C0"/>
          <w:sz w:val="24"/>
          <w:szCs w:val="24"/>
        </w:rPr>
        <w:t xml:space="preserve">Late Assignments: </w:t>
      </w:r>
    </w:p>
    <w:p w14:paraId="78FA885B" w14:textId="4A8C93C4" w:rsidR="0069320B" w:rsidRPr="0069320B" w:rsidRDefault="00AC0783" w:rsidP="0069320B">
      <w:pPr>
        <w:tabs>
          <w:tab w:val="left" w:pos="900"/>
          <w:tab w:val="left" w:pos="1710"/>
        </w:tabs>
        <w:spacing w:after="0"/>
        <w:rPr>
          <w:color w:val="000000" w:themeColor="text1"/>
          <w:sz w:val="24"/>
          <w:szCs w:val="24"/>
        </w:rPr>
      </w:pPr>
      <w:r>
        <w:rPr>
          <w:color w:val="000000" w:themeColor="text1"/>
          <w:sz w:val="24"/>
          <w:szCs w:val="24"/>
        </w:rPr>
        <w:t>Late assignments may be docked a</w:t>
      </w:r>
      <w:r w:rsidR="0069320B" w:rsidRPr="0069320B">
        <w:rPr>
          <w:color w:val="000000" w:themeColor="text1"/>
          <w:sz w:val="24"/>
          <w:szCs w:val="24"/>
        </w:rPr>
        <w:t xml:space="preserve"> </w:t>
      </w:r>
      <w:r>
        <w:rPr>
          <w:color w:val="000000" w:themeColor="text1"/>
          <w:sz w:val="24"/>
          <w:szCs w:val="24"/>
        </w:rPr>
        <w:t>2</w:t>
      </w:r>
      <w:r w:rsidR="0069320B" w:rsidRPr="0069320B">
        <w:rPr>
          <w:color w:val="000000" w:themeColor="text1"/>
          <w:sz w:val="24"/>
          <w:szCs w:val="24"/>
        </w:rPr>
        <w:t>% penalty/day</w:t>
      </w:r>
      <w:r>
        <w:rPr>
          <w:color w:val="000000" w:themeColor="text1"/>
          <w:sz w:val="24"/>
          <w:szCs w:val="24"/>
        </w:rPr>
        <w:t>, and late papers will not be accepted more than a week past the deadline</w:t>
      </w:r>
      <w:r w:rsidR="0069320B" w:rsidRPr="0069320B">
        <w:rPr>
          <w:color w:val="000000" w:themeColor="text1"/>
          <w:sz w:val="24"/>
          <w:szCs w:val="24"/>
        </w:rPr>
        <w:t xml:space="preserve">. </w:t>
      </w:r>
      <w:r>
        <w:rPr>
          <w:color w:val="000000" w:themeColor="text1"/>
          <w:sz w:val="24"/>
          <w:szCs w:val="24"/>
        </w:rPr>
        <w:t>However, the</w:t>
      </w:r>
      <w:r w:rsidR="0069320B" w:rsidRPr="0069320B">
        <w:rPr>
          <w:color w:val="000000" w:themeColor="text1"/>
          <w:sz w:val="24"/>
          <w:szCs w:val="24"/>
        </w:rPr>
        <w:t xml:space="preserve"> late penalty can be waived and the deadline extended if you find yourself in exceptional circumstances (due to accessibility reasons, </w:t>
      </w:r>
      <w:r>
        <w:rPr>
          <w:color w:val="000000" w:themeColor="text1"/>
          <w:sz w:val="24"/>
          <w:szCs w:val="24"/>
        </w:rPr>
        <w:t xml:space="preserve">sickness, </w:t>
      </w:r>
      <w:r w:rsidR="0069320B" w:rsidRPr="0069320B">
        <w:rPr>
          <w:color w:val="000000" w:themeColor="text1"/>
          <w:sz w:val="24"/>
          <w:szCs w:val="24"/>
        </w:rPr>
        <w:t xml:space="preserve">trauma, family problems, </w:t>
      </w:r>
      <w:proofErr w:type="spellStart"/>
      <w:r w:rsidR="0069320B" w:rsidRPr="0069320B">
        <w:rPr>
          <w:color w:val="000000" w:themeColor="text1"/>
          <w:sz w:val="24"/>
          <w:szCs w:val="24"/>
        </w:rPr>
        <w:t>etc</w:t>
      </w:r>
      <w:proofErr w:type="spellEnd"/>
      <w:r w:rsidR="0069320B" w:rsidRPr="0069320B">
        <w:rPr>
          <w:color w:val="000000" w:themeColor="text1"/>
          <w:sz w:val="24"/>
          <w:szCs w:val="24"/>
        </w:rPr>
        <w:t xml:space="preserve">). Please reach out </w:t>
      </w:r>
      <w:r w:rsidR="00025065">
        <w:rPr>
          <w:color w:val="000000" w:themeColor="text1"/>
          <w:sz w:val="24"/>
          <w:szCs w:val="24"/>
        </w:rPr>
        <w:t xml:space="preserve">to myself or your TA </w:t>
      </w:r>
      <w:r w:rsidR="0069320B" w:rsidRPr="0069320B">
        <w:rPr>
          <w:color w:val="000000" w:themeColor="text1"/>
          <w:sz w:val="24"/>
          <w:szCs w:val="24"/>
        </w:rPr>
        <w:t xml:space="preserve">if you are struggling to meet deadlines.  </w:t>
      </w:r>
    </w:p>
    <w:p w14:paraId="44536419" w14:textId="77777777" w:rsidR="00025065" w:rsidRDefault="00025065" w:rsidP="0069320B">
      <w:pPr>
        <w:tabs>
          <w:tab w:val="left" w:pos="900"/>
          <w:tab w:val="left" w:pos="1710"/>
        </w:tabs>
        <w:spacing w:after="0"/>
        <w:rPr>
          <w:color w:val="000000" w:themeColor="text1"/>
          <w:sz w:val="24"/>
          <w:szCs w:val="24"/>
        </w:rPr>
      </w:pPr>
    </w:p>
    <w:p w14:paraId="3E4DF981" w14:textId="2C6F4915" w:rsidR="0069320B" w:rsidRPr="00025065" w:rsidRDefault="0069320B" w:rsidP="0069320B">
      <w:pPr>
        <w:tabs>
          <w:tab w:val="left" w:pos="900"/>
          <w:tab w:val="left" w:pos="1710"/>
        </w:tabs>
        <w:spacing w:after="0"/>
        <w:rPr>
          <w:color w:val="0070C0"/>
          <w:sz w:val="24"/>
          <w:szCs w:val="24"/>
        </w:rPr>
      </w:pPr>
      <w:r w:rsidRPr="00025065">
        <w:rPr>
          <w:color w:val="0070C0"/>
          <w:sz w:val="24"/>
          <w:szCs w:val="24"/>
        </w:rPr>
        <w:t xml:space="preserve">Accessibility: </w:t>
      </w:r>
    </w:p>
    <w:p w14:paraId="5069A533" w14:textId="576E2AB1" w:rsidR="0069320B" w:rsidRPr="0069320B" w:rsidRDefault="0069320B" w:rsidP="0069320B">
      <w:pPr>
        <w:tabs>
          <w:tab w:val="left" w:pos="900"/>
          <w:tab w:val="left" w:pos="1710"/>
        </w:tabs>
        <w:spacing w:after="0"/>
        <w:rPr>
          <w:color w:val="000000" w:themeColor="text1"/>
          <w:sz w:val="24"/>
          <w:szCs w:val="24"/>
        </w:rPr>
      </w:pPr>
      <w:r w:rsidRPr="0069320B">
        <w:rPr>
          <w:color w:val="000000" w:themeColor="text1"/>
          <w:sz w:val="24"/>
          <w:szCs w:val="24"/>
        </w:rPr>
        <w:t xml:space="preserve">I am happy to provide any accommodations needed to ensure that all materials and activities are accessible to all students. Class </w:t>
      </w:r>
      <w:r w:rsidR="002A6BE3">
        <w:rPr>
          <w:color w:val="000000" w:themeColor="text1"/>
          <w:sz w:val="24"/>
          <w:szCs w:val="24"/>
        </w:rPr>
        <w:t>participation</w:t>
      </w:r>
      <w:r w:rsidRPr="0069320B">
        <w:rPr>
          <w:color w:val="000000" w:themeColor="text1"/>
          <w:sz w:val="24"/>
          <w:szCs w:val="24"/>
        </w:rPr>
        <w:t xml:space="preserve"> and late-assignment policies were constructed with an eye towards making this class as accessible as possible. Please let me know if you require any other accommodations, at any point throughout the term. If you know that you won’t be able to perform a required activity, we can discuss alternative evaluation schemes.</w:t>
      </w:r>
    </w:p>
    <w:p w14:paraId="48F4D084" w14:textId="77777777" w:rsidR="00025065" w:rsidRDefault="00025065" w:rsidP="0069320B">
      <w:pPr>
        <w:tabs>
          <w:tab w:val="left" w:pos="900"/>
          <w:tab w:val="left" w:pos="1710"/>
        </w:tabs>
        <w:spacing w:after="0"/>
        <w:rPr>
          <w:color w:val="000000" w:themeColor="text1"/>
          <w:sz w:val="24"/>
          <w:szCs w:val="24"/>
        </w:rPr>
      </w:pPr>
    </w:p>
    <w:p w14:paraId="4A53F972" w14:textId="1E446824" w:rsidR="00EC2DE5" w:rsidRDefault="00EC2DE5" w:rsidP="00EC2DE5">
      <w:pPr>
        <w:tabs>
          <w:tab w:val="left" w:pos="900"/>
          <w:tab w:val="left" w:pos="1710"/>
        </w:tabs>
        <w:spacing w:after="0"/>
        <w:rPr>
          <w:color w:val="0070C0"/>
          <w:sz w:val="24"/>
          <w:szCs w:val="24"/>
        </w:rPr>
      </w:pPr>
      <w:r>
        <w:rPr>
          <w:color w:val="0070C0"/>
          <w:sz w:val="24"/>
          <w:szCs w:val="24"/>
        </w:rPr>
        <w:t>Mental Health, COVID-19, and Other Traumatic Experiences:</w:t>
      </w:r>
    </w:p>
    <w:p w14:paraId="48F41598" w14:textId="39DF65DF" w:rsidR="002A6BE3" w:rsidRPr="00EC2DE5" w:rsidRDefault="0069320B" w:rsidP="0069320B">
      <w:pPr>
        <w:tabs>
          <w:tab w:val="left" w:pos="900"/>
          <w:tab w:val="left" w:pos="1710"/>
        </w:tabs>
        <w:spacing w:after="0"/>
        <w:rPr>
          <w:color w:val="000000" w:themeColor="text1"/>
          <w:sz w:val="24"/>
          <w:szCs w:val="24"/>
        </w:rPr>
      </w:pPr>
      <w:r w:rsidRPr="0069320B">
        <w:rPr>
          <w:color w:val="000000" w:themeColor="text1"/>
          <w:sz w:val="24"/>
          <w:szCs w:val="24"/>
        </w:rPr>
        <w:t>Academic work is difficult and psychologically demanding. It's important to work hard and push yourself but it is even more important to be kind to yourself.</w:t>
      </w:r>
      <w:r w:rsidR="00EC2DE5">
        <w:rPr>
          <w:color w:val="000000" w:themeColor="text1"/>
          <w:sz w:val="24"/>
          <w:szCs w:val="24"/>
        </w:rPr>
        <w:t xml:space="preserve"> </w:t>
      </w:r>
      <w:r w:rsidR="002A6BE3">
        <w:rPr>
          <w:sz w:val="24"/>
          <w:szCs w:val="24"/>
        </w:rPr>
        <w:t>Given the subject matter and timing of this course, you may also find yourself experiencing grief, anxiety, obsessive thinking, panic attacks, or other unexpected reactions to stress. Perhaps you are experiencing these mental health difficulties while simultaneously recovering from other trauma or grief. Here are some further resources that might help you through your particular struggles:</w:t>
      </w:r>
    </w:p>
    <w:p w14:paraId="2704D89A" w14:textId="6ECD5B53" w:rsidR="002A6BE3" w:rsidRPr="002A6BE3" w:rsidRDefault="00603F11" w:rsidP="0069320B">
      <w:pPr>
        <w:tabs>
          <w:tab w:val="left" w:pos="900"/>
          <w:tab w:val="left" w:pos="1710"/>
        </w:tabs>
        <w:spacing w:after="0"/>
        <w:rPr>
          <w:sz w:val="24"/>
          <w:szCs w:val="24"/>
        </w:rPr>
      </w:pPr>
      <w:hyperlink r:id="rId22" w:history="1">
        <w:r w:rsidR="002A6BE3" w:rsidRPr="000604E4">
          <w:rPr>
            <w:rStyle w:val="Hyperlink"/>
            <w:sz w:val="24"/>
            <w:szCs w:val="24"/>
          </w:rPr>
          <w:t>https://www.oise.utoronto.ca/aphd/Home/COVID-19_Coping_Resources/index.html</w:t>
        </w:r>
      </w:hyperlink>
      <w:r w:rsidR="002A6BE3">
        <w:rPr>
          <w:sz w:val="24"/>
          <w:szCs w:val="24"/>
        </w:rPr>
        <w:t xml:space="preserve"> </w:t>
      </w:r>
    </w:p>
    <w:p w14:paraId="2A765382" w14:textId="77777777" w:rsidR="00EC2DE5" w:rsidRPr="0069320B" w:rsidRDefault="00603F11" w:rsidP="00EC2DE5">
      <w:pPr>
        <w:tabs>
          <w:tab w:val="left" w:pos="900"/>
          <w:tab w:val="left" w:pos="1710"/>
        </w:tabs>
        <w:spacing w:after="0"/>
        <w:rPr>
          <w:color w:val="000000" w:themeColor="text1"/>
          <w:sz w:val="24"/>
          <w:szCs w:val="24"/>
        </w:rPr>
      </w:pPr>
      <w:hyperlink r:id="rId23" w:history="1">
        <w:r w:rsidR="00EC2DE5" w:rsidRPr="000604E4">
          <w:rPr>
            <w:rStyle w:val="Hyperlink"/>
            <w:sz w:val="24"/>
            <w:szCs w:val="24"/>
          </w:rPr>
          <w:t>http://discover.utoronto.ca/health-wellness</w:t>
        </w:r>
      </w:hyperlink>
      <w:r w:rsidR="00EC2DE5">
        <w:rPr>
          <w:color w:val="000000" w:themeColor="text1"/>
          <w:sz w:val="24"/>
          <w:szCs w:val="24"/>
        </w:rPr>
        <w:t xml:space="preserve"> </w:t>
      </w:r>
    </w:p>
    <w:p w14:paraId="186E5DDF" w14:textId="77777777" w:rsidR="00EC2DE5" w:rsidRPr="0069320B" w:rsidRDefault="00603F11" w:rsidP="00EC2DE5">
      <w:pPr>
        <w:tabs>
          <w:tab w:val="left" w:pos="900"/>
          <w:tab w:val="left" w:pos="1710"/>
        </w:tabs>
        <w:spacing w:after="0"/>
        <w:rPr>
          <w:color w:val="000000" w:themeColor="text1"/>
          <w:sz w:val="24"/>
          <w:szCs w:val="24"/>
        </w:rPr>
      </w:pPr>
      <w:hyperlink r:id="rId24" w:history="1">
        <w:r w:rsidR="00EC2DE5" w:rsidRPr="000604E4">
          <w:rPr>
            <w:rStyle w:val="Hyperlink"/>
            <w:sz w:val="24"/>
            <w:szCs w:val="24"/>
          </w:rPr>
          <w:t>http://life.utoronto.ca/get-help/counselling/</w:t>
        </w:r>
      </w:hyperlink>
      <w:r w:rsidR="00EC2DE5">
        <w:rPr>
          <w:color w:val="000000" w:themeColor="text1"/>
          <w:sz w:val="24"/>
          <w:szCs w:val="24"/>
        </w:rPr>
        <w:t xml:space="preserve"> </w:t>
      </w:r>
    </w:p>
    <w:p w14:paraId="5D13FDF7" w14:textId="7E8B84B1" w:rsidR="00EC2DE5" w:rsidRPr="00EC2DE5" w:rsidRDefault="00603F11" w:rsidP="00EC2DE5">
      <w:pPr>
        <w:tabs>
          <w:tab w:val="left" w:pos="900"/>
          <w:tab w:val="left" w:pos="1710"/>
        </w:tabs>
        <w:spacing w:after="0"/>
        <w:rPr>
          <w:color w:val="000000" w:themeColor="text1"/>
          <w:sz w:val="24"/>
          <w:szCs w:val="24"/>
        </w:rPr>
      </w:pPr>
      <w:hyperlink r:id="rId25" w:history="1">
        <w:r w:rsidR="00EC2DE5" w:rsidRPr="00EC2DE5">
          <w:rPr>
            <w:rStyle w:val="Hyperlink"/>
            <w:sz w:val="24"/>
            <w:szCs w:val="24"/>
          </w:rPr>
          <w:t>http://mentalhealth.utoronto.ca/</w:t>
        </w:r>
      </w:hyperlink>
      <w:r w:rsidR="00EC2DE5" w:rsidRPr="00EC2DE5">
        <w:rPr>
          <w:color w:val="000000" w:themeColor="text1"/>
          <w:sz w:val="24"/>
          <w:szCs w:val="24"/>
        </w:rPr>
        <w:t xml:space="preserve"> </w:t>
      </w:r>
    </w:p>
    <w:p w14:paraId="3BE4161E" w14:textId="4BE09B53" w:rsidR="00AC0783" w:rsidRDefault="00603F11" w:rsidP="0069320B">
      <w:pPr>
        <w:tabs>
          <w:tab w:val="left" w:pos="900"/>
          <w:tab w:val="left" w:pos="1710"/>
        </w:tabs>
        <w:spacing w:after="0"/>
        <w:rPr>
          <w:color w:val="000000" w:themeColor="text1"/>
          <w:sz w:val="24"/>
          <w:szCs w:val="24"/>
        </w:rPr>
      </w:pPr>
      <w:hyperlink r:id="rId26" w:history="1">
        <w:r w:rsidR="00EC2DE5" w:rsidRPr="000604E4">
          <w:rPr>
            <w:rStyle w:val="Hyperlink"/>
            <w:rFonts w:ascii="Calibri" w:hAnsi="Calibri" w:cs="Calibri"/>
            <w:sz w:val="24"/>
            <w:szCs w:val="24"/>
          </w:rPr>
          <w:t>http://www.safety.utoronto.ca</w:t>
        </w:r>
      </w:hyperlink>
      <w:r w:rsidR="00EC2DE5" w:rsidRPr="00EC2DE5">
        <w:rPr>
          <w:rFonts w:ascii="Calibri" w:hAnsi="Calibri" w:cs="Calibri"/>
          <w:sz w:val="24"/>
          <w:szCs w:val="24"/>
        </w:rPr>
        <w:t xml:space="preserve"> </w:t>
      </w:r>
    </w:p>
    <w:p w14:paraId="561EB63F" w14:textId="77777777" w:rsidR="00AC0783" w:rsidRDefault="00AC0783" w:rsidP="0069320B">
      <w:pPr>
        <w:tabs>
          <w:tab w:val="left" w:pos="900"/>
          <w:tab w:val="left" w:pos="1710"/>
        </w:tabs>
        <w:spacing w:after="0"/>
        <w:rPr>
          <w:color w:val="000000" w:themeColor="text1"/>
          <w:sz w:val="24"/>
          <w:szCs w:val="24"/>
        </w:rPr>
      </w:pPr>
    </w:p>
    <w:p w14:paraId="2BBA930D" w14:textId="77777777" w:rsidR="00AC0783" w:rsidRDefault="00AC0783" w:rsidP="0069320B">
      <w:pPr>
        <w:tabs>
          <w:tab w:val="left" w:pos="900"/>
          <w:tab w:val="left" w:pos="1710"/>
        </w:tabs>
        <w:spacing w:after="0"/>
        <w:rPr>
          <w:color w:val="0070C0"/>
          <w:sz w:val="24"/>
          <w:szCs w:val="24"/>
        </w:rPr>
      </w:pPr>
      <w:r>
        <w:rPr>
          <w:color w:val="0070C0"/>
          <w:sz w:val="24"/>
          <w:szCs w:val="24"/>
        </w:rPr>
        <w:t>Turn It In</w:t>
      </w:r>
    </w:p>
    <w:p w14:paraId="627B90BC" w14:textId="43506428" w:rsidR="00AC0783" w:rsidRDefault="00D57A74" w:rsidP="00AC0783">
      <w:pPr>
        <w:tabs>
          <w:tab w:val="left" w:pos="900"/>
          <w:tab w:val="left" w:pos="1710"/>
        </w:tabs>
        <w:spacing w:after="0"/>
        <w:rPr>
          <w:sz w:val="24"/>
          <w:szCs w:val="24"/>
        </w:rPr>
      </w:pPr>
      <w:r w:rsidRPr="00D57A74">
        <w:rPr>
          <w:sz w:val="24"/>
          <w:szCs w:val="24"/>
        </w:rPr>
        <w:t>Normally, students will be required to submit their course essays to Turnitin.com for a review of textual similarity and detection of possible plagiarism. In doing so, students will allow their essays to be included as source documents in the Turnitin.com reference database, where they will be used solely for the purpose of detecting plagiarism. The terms that apply to the University’s use of the Turnitin.com service are described on the Turnitin.com web site</w:t>
      </w:r>
      <w:r w:rsidR="00AC0783" w:rsidRPr="00AC0783">
        <w:rPr>
          <w:sz w:val="24"/>
          <w:szCs w:val="24"/>
        </w:rPr>
        <w:t>.</w:t>
      </w:r>
    </w:p>
    <w:p w14:paraId="10DDCAFC" w14:textId="77777777" w:rsidR="00AC0783" w:rsidRPr="00AC0783" w:rsidRDefault="00AC0783" w:rsidP="00AC0783">
      <w:pPr>
        <w:tabs>
          <w:tab w:val="left" w:pos="900"/>
          <w:tab w:val="left" w:pos="1710"/>
        </w:tabs>
        <w:spacing w:after="0"/>
        <w:rPr>
          <w:sz w:val="24"/>
          <w:szCs w:val="24"/>
        </w:rPr>
      </w:pPr>
    </w:p>
    <w:p w14:paraId="12D802BB" w14:textId="2FA83164" w:rsidR="0069320B" w:rsidRPr="00025065" w:rsidRDefault="0069320B" w:rsidP="0069320B">
      <w:pPr>
        <w:tabs>
          <w:tab w:val="left" w:pos="900"/>
          <w:tab w:val="left" w:pos="1710"/>
        </w:tabs>
        <w:spacing w:after="0"/>
        <w:rPr>
          <w:color w:val="0070C0"/>
          <w:sz w:val="24"/>
          <w:szCs w:val="24"/>
        </w:rPr>
      </w:pPr>
      <w:r w:rsidRPr="00025065">
        <w:rPr>
          <w:color w:val="0070C0"/>
          <w:sz w:val="24"/>
          <w:szCs w:val="24"/>
        </w:rPr>
        <w:t xml:space="preserve">Academic Integrity: </w:t>
      </w:r>
    </w:p>
    <w:p w14:paraId="03ED8BD7" w14:textId="0ED2FDA7" w:rsidR="0069320B" w:rsidRPr="0069320B" w:rsidRDefault="0069320B" w:rsidP="0069320B">
      <w:pPr>
        <w:tabs>
          <w:tab w:val="left" w:pos="900"/>
          <w:tab w:val="left" w:pos="1710"/>
        </w:tabs>
        <w:spacing w:after="0"/>
        <w:rPr>
          <w:color w:val="000000" w:themeColor="text1"/>
          <w:sz w:val="24"/>
          <w:szCs w:val="24"/>
        </w:rPr>
      </w:pPr>
      <w:r w:rsidRPr="0069320B">
        <w:rPr>
          <w:color w:val="000000" w:themeColor="text1"/>
          <w:sz w:val="24"/>
          <w:szCs w:val="24"/>
        </w:rPr>
        <w:t>The purpose of the assignments is to improve your skills in reading, writing, and critical thinking. The purpose of grades is to reflect your competency in these skills. Plagiarism undercuts these aims. You have plagiarized if you a) include writing that is not your own AND b) do not cite your sources. I will investigate suspected cases of plagiarism and academic dishonesty, in accordance with the procedures outlined in the University of Toronto’s Code of Behavior on Academic Matters (available online at:</w:t>
      </w:r>
      <w:r w:rsidR="00025065">
        <w:rPr>
          <w:color w:val="000000" w:themeColor="text1"/>
          <w:sz w:val="24"/>
          <w:szCs w:val="24"/>
        </w:rPr>
        <w:t xml:space="preserve"> </w:t>
      </w:r>
      <w:hyperlink r:id="rId27" w:history="1">
        <w:r w:rsidR="00025065" w:rsidRPr="00FB0823">
          <w:rPr>
            <w:rStyle w:val="Hyperlink"/>
            <w:sz w:val="24"/>
            <w:szCs w:val="24"/>
          </w:rPr>
          <w:t>http://www.governingcouncil.utoronto.ca/policies/behaveac.htm</w:t>
        </w:r>
      </w:hyperlink>
      <w:r w:rsidRPr="0069320B">
        <w:rPr>
          <w:color w:val="000000" w:themeColor="text1"/>
          <w:sz w:val="24"/>
          <w:szCs w:val="24"/>
        </w:rPr>
        <w:t xml:space="preserve">). </w:t>
      </w:r>
    </w:p>
    <w:p w14:paraId="4B1A6AA8" w14:textId="3F6EFF97" w:rsidR="0069320B" w:rsidRPr="0069320B" w:rsidRDefault="0069320B" w:rsidP="0069320B">
      <w:pPr>
        <w:tabs>
          <w:tab w:val="left" w:pos="900"/>
          <w:tab w:val="left" w:pos="1710"/>
        </w:tabs>
        <w:spacing w:after="0"/>
        <w:rPr>
          <w:color w:val="000000" w:themeColor="text1"/>
          <w:sz w:val="24"/>
          <w:szCs w:val="24"/>
        </w:rPr>
      </w:pPr>
      <w:r w:rsidRPr="0069320B">
        <w:rPr>
          <w:color w:val="000000" w:themeColor="text1"/>
          <w:sz w:val="24"/>
          <w:szCs w:val="24"/>
        </w:rPr>
        <w:t>If you have questions about what constitutes appropriate academic behavior or appropriate research and citation methods, you are expected to seek out additional information from other institutional resources. (</w:t>
      </w:r>
      <w:hyperlink r:id="rId28" w:history="1">
        <w:r w:rsidR="00025065" w:rsidRPr="00FB0823">
          <w:rPr>
            <w:rStyle w:val="Hyperlink"/>
            <w:sz w:val="24"/>
            <w:szCs w:val="24"/>
          </w:rPr>
          <w:t>http://writing.wisc.edu/Handbook/QPA_plagiarism.html</w:t>
        </w:r>
      </w:hyperlink>
      <w:r w:rsidR="00025065">
        <w:rPr>
          <w:color w:val="000000" w:themeColor="text1"/>
          <w:sz w:val="24"/>
          <w:szCs w:val="24"/>
        </w:rPr>
        <w:t xml:space="preserve"> </w:t>
      </w:r>
      <w:r w:rsidRPr="0069320B">
        <w:rPr>
          <w:color w:val="000000" w:themeColor="text1"/>
          <w:sz w:val="24"/>
          <w:szCs w:val="24"/>
        </w:rPr>
        <w:t>is a good place to start.)</w:t>
      </w:r>
    </w:p>
    <w:p w14:paraId="4C52FA85" w14:textId="77777777" w:rsidR="00025065" w:rsidRDefault="00025065" w:rsidP="0069320B">
      <w:pPr>
        <w:tabs>
          <w:tab w:val="left" w:pos="900"/>
          <w:tab w:val="left" w:pos="1710"/>
        </w:tabs>
        <w:spacing w:after="0"/>
        <w:rPr>
          <w:color w:val="000000" w:themeColor="text1"/>
          <w:sz w:val="24"/>
          <w:szCs w:val="24"/>
        </w:rPr>
      </w:pPr>
    </w:p>
    <w:p w14:paraId="4F7A87AC" w14:textId="4DEE5C2D" w:rsidR="0069320B" w:rsidRPr="00025065" w:rsidRDefault="0069320B" w:rsidP="0069320B">
      <w:pPr>
        <w:tabs>
          <w:tab w:val="left" w:pos="900"/>
          <w:tab w:val="left" w:pos="1710"/>
        </w:tabs>
        <w:spacing w:after="0"/>
        <w:rPr>
          <w:color w:val="0070C0"/>
          <w:sz w:val="24"/>
          <w:szCs w:val="24"/>
        </w:rPr>
      </w:pPr>
      <w:r w:rsidRPr="00025065">
        <w:rPr>
          <w:color w:val="0070C0"/>
          <w:sz w:val="24"/>
          <w:szCs w:val="24"/>
        </w:rPr>
        <w:t>Writing Help:</w:t>
      </w:r>
    </w:p>
    <w:p w14:paraId="2AB3A6C1" w14:textId="7C9C3924" w:rsidR="0069320B" w:rsidRPr="0069320B" w:rsidRDefault="0069320B" w:rsidP="0069320B">
      <w:pPr>
        <w:tabs>
          <w:tab w:val="left" w:pos="900"/>
          <w:tab w:val="left" w:pos="1710"/>
        </w:tabs>
        <w:spacing w:after="0"/>
        <w:rPr>
          <w:color w:val="000000" w:themeColor="text1"/>
          <w:sz w:val="24"/>
          <w:szCs w:val="24"/>
        </w:rPr>
      </w:pPr>
      <w:r w:rsidRPr="0069320B">
        <w:rPr>
          <w:color w:val="000000" w:themeColor="text1"/>
          <w:sz w:val="24"/>
          <w:szCs w:val="24"/>
        </w:rPr>
        <w:t xml:space="preserve">Writing a philosophy essay can be difficult. We will spend some time in class talking about techniques for good writing and argumentation. More detailed information is available here: </w:t>
      </w:r>
      <w:hyperlink r:id="rId29" w:history="1">
        <w:r w:rsidR="00025065" w:rsidRPr="00FB0823">
          <w:rPr>
            <w:rStyle w:val="Hyperlink"/>
            <w:sz w:val="24"/>
            <w:szCs w:val="24"/>
          </w:rPr>
          <w:t>http://www.sfu.ca/philosophy/resources/writing.html</w:t>
        </w:r>
      </w:hyperlink>
      <w:r w:rsidR="00025065">
        <w:rPr>
          <w:color w:val="000000" w:themeColor="text1"/>
          <w:sz w:val="24"/>
          <w:szCs w:val="24"/>
        </w:rPr>
        <w:t xml:space="preserve"> </w:t>
      </w:r>
    </w:p>
    <w:p w14:paraId="491108B6" w14:textId="44AA3130" w:rsidR="0069320B" w:rsidRPr="0069320B" w:rsidRDefault="0069320B" w:rsidP="0069320B">
      <w:pPr>
        <w:tabs>
          <w:tab w:val="left" w:pos="900"/>
          <w:tab w:val="left" w:pos="1710"/>
        </w:tabs>
        <w:spacing w:after="0"/>
        <w:rPr>
          <w:color w:val="000000" w:themeColor="text1"/>
          <w:sz w:val="24"/>
          <w:szCs w:val="24"/>
        </w:rPr>
      </w:pPr>
      <w:r w:rsidRPr="0069320B">
        <w:rPr>
          <w:color w:val="000000" w:themeColor="text1"/>
          <w:sz w:val="24"/>
          <w:szCs w:val="24"/>
        </w:rPr>
        <w:t xml:space="preserve">For in person help—especially with grammar or syntax—make an appointment at the Writing Centre: </w:t>
      </w:r>
      <w:hyperlink r:id="rId30" w:history="1">
        <w:r w:rsidR="00EC2DE5" w:rsidRPr="00EC2DE5">
          <w:rPr>
            <w:rStyle w:val="Hyperlink"/>
            <w:sz w:val="24"/>
            <w:szCs w:val="24"/>
          </w:rPr>
          <w:t>https://writing.utoronto.ca/news/writing-centre-summer-openings/</w:t>
        </w:r>
      </w:hyperlink>
      <w:r w:rsidR="00EC2DE5">
        <w:t xml:space="preserve"> </w:t>
      </w:r>
    </w:p>
    <w:p w14:paraId="1607DB75" w14:textId="4F0C5E81" w:rsidR="0069320B" w:rsidRPr="0069320B" w:rsidRDefault="0069320B" w:rsidP="0069320B">
      <w:pPr>
        <w:tabs>
          <w:tab w:val="left" w:pos="900"/>
          <w:tab w:val="left" w:pos="1710"/>
        </w:tabs>
        <w:spacing w:after="0"/>
        <w:rPr>
          <w:color w:val="000000" w:themeColor="text1"/>
          <w:sz w:val="24"/>
          <w:szCs w:val="24"/>
        </w:rPr>
      </w:pPr>
      <w:r w:rsidRPr="0069320B">
        <w:rPr>
          <w:color w:val="000000" w:themeColor="text1"/>
          <w:sz w:val="24"/>
          <w:szCs w:val="24"/>
        </w:rPr>
        <w:t>You may also come to my office hours to receive advice from me. I will not read full drafts, but I will comment on particular paragraphs or discuss your ideas with you. I can also help you brainstorm ideas if you’re having difficulty starting the assignment, or answer questions about the topics we’ve discussed in class.</w:t>
      </w:r>
    </w:p>
    <w:sectPr w:rsidR="0069320B" w:rsidRPr="00693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46660"/>
    <w:multiLevelType w:val="hybridMultilevel"/>
    <w:tmpl w:val="6480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A6D24"/>
    <w:multiLevelType w:val="hybridMultilevel"/>
    <w:tmpl w:val="B310F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64587"/>
    <w:multiLevelType w:val="hybridMultilevel"/>
    <w:tmpl w:val="42F29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30FC0"/>
    <w:multiLevelType w:val="hybridMultilevel"/>
    <w:tmpl w:val="EE4C9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9C15B1"/>
    <w:multiLevelType w:val="hybridMultilevel"/>
    <w:tmpl w:val="C77C8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6F776B"/>
    <w:multiLevelType w:val="hybridMultilevel"/>
    <w:tmpl w:val="41EA1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35A22"/>
    <w:multiLevelType w:val="hybridMultilevel"/>
    <w:tmpl w:val="1620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A213F"/>
    <w:multiLevelType w:val="hybridMultilevel"/>
    <w:tmpl w:val="4C420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D793A"/>
    <w:multiLevelType w:val="hybridMultilevel"/>
    <w:tmpl w:val="EA72E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4A1B6D"/>
    <w:multiLevelType w:val="hybridMultilevel"/>
    <w:tmpl w:val="C3202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4E04E2"/>
    <w:multiLevelType w:val="hybridMultilevel"/>
    <w:tmpl w:val="7BE43CFE"/>
    <w:lvl w:ilvl="0" w:tplc="4D4AA59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9E783B"/>
    <w:multiLevelType w:val="hybridMultilevel"/>
    <w:tmpl w:val="5FDAB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674235"/>
    <w:multiLevelType w:val="hybridMultilevel"/>
    <w:tmpl w:val="6D5E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4"/>
  </w:num>
  <w:num w:numId="5">
    <w:abstractNumId w:val="9"/>
  </w:num>
  <w:num w:numId="6">
    <w:abstractNumId w:val="8"/>
  </w:num>
  <w:num w:numId="7">
    <w:abstractNumId w:val="2"/>
  </w:num>
  <w:num w:numId="8">
    <w:abstractNumId w:val="7"/>
  </w:num>
  <w:num w:numId="9">
    <w:abstractNumId w:val="6"/>
  </w:num>
  <w:num w:numId="10">
    <w:abstractNumId w:val="3"/>
  </w:num>
  <w:num w:numId="11">
    <w:abstractNumId w:val="5"/>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E50"/>
    <w:rsid w:val="00025065"/>
    <w:rsid w:val="0004143F"/>
    <w:rsid w:val="00085CB4"/>
    <w:rsid w:val="000A5B4E"/>
    <w:rsid w:val="000B3384"/>
    <w:rsid w:val="0010766A"/>
    <w:rsid w:val="00136051"/>
    <w:rsid w:val="00167A33"/>
    <w:rsid w:val="00167DA6"/>
    <w:rsid w:val="001B3136"/>
    <w:rsid w:val="001C67FA"/>
    <w:rsid w:val="0020662A"/>
    <w:rsid w:val="0023653A"/>
    <w:rsid w:val="00280E50"/>
    <w:rsid w:val="002820BF"/>
    <w:rsid w:val="002A6BE3"/>
    <w:rsid w:val="002B6B70"/>
    <w:rsid w:val="002B7989"/>
    <w:rsid w:val="00317D9B"/>
    <w:rsid w:val="00326C3B"/>
    <w:rsid w:val="00353552"/>
    <w:rsid w:val="003D5D92"/>
    <w:rsid w:val="00404679"/>
    <w:rsid w:val="004224AF"/>
    <w:rsid w:val="0045092F"/>
    <w:rsid w:val="00451A80"/>
    <w:rsid w:val="004871B7"/>
    <w:rsid w:val="0050397A"/>
    <w:rsid w:val="00504A1D"/>
    <w:rsid w:val="005213D0"/>
    <w:rsid w:val="005251DB"/>
    <w:rsid w:val="0060155C"/>
    <w:rsid w:val="00603F11"/>
    <w:rsid w:val="0069320B"/>
    <w:rsid w:val="006B5775"/>
    <w:rsid w:val="006C32B5"/>
    <w:rsid w:val="006D47AB"/>
    <w:rsid w:val="006F1772"/>
    <w:rsid w:val="007E1E82"/>
    <w:rsid w:val="0084059D"/>
    <w:rsid w:val="0088005D"/>
    <w:rsid w:val="008B7E54"/>
    <w:rsid w:val="00932486"/>
    <w:rsid w:val="009573D1"/>
    <w:rsid w:val="009F013B"/>
    <w:rsid w:val="00A04362"/>
    <w:rsid w:val="00A64188"/>
    <w:rsid w:val="00A90B62"/>
    <w:rsid w:val="00A94859"/>
    <w:rsid w:val="00A970D0"/>
    <w:rsid w:val="00AA75F5"/>
    <w:rsid w:val="00AC0614"/>
    <w:rsid w:val="00AC0783"/>
    <w:rsid w:val="00B016E1"/>
    <w:rsid w:val="00B1430F"/>
    <w:rsid w:val="00B47415"/>
    <w:rsid w:val="00B67F40"/>
    <w:rsid w:val="00B71D72"/>
    <w:rsid w:val="00BA7C6B"/>
    <w:rsid w:val="00BC6E91"/>
    <w:rsid w:val="00C17D0E"/>
    <w:rsid w:val="00C25396"/>
    <w:rsid w:val="00C30DFC"/>
    <w:rsid w:val="00C4180D"/>
    <w:rsid w:val="00C42709"/>
    <w:rsid w:val="00C446EF"/>
    <w:rsid w:val="00C64DB0"/>
    <w:rsid w:val="00C806B2"/>
    <w:rsid w:val="00CB4BDC"/>
    <w:rsid w:val="00CF419A"/>
    <w:rsid w:val="00D551CB"/>
    <w:rsid w:val="00D57A74"/>
    <w:rsid w:val="00DB1678"/>
    <w:rsid w:val="00DB2DDE"/>
    <w:rsid w:val="00DE38BC"/>
    <w:rsid w:val="00E22ECE"/>
    <w:rsid w:val="00E90394"/>
    <w:rsid w:val="00EB0C92"/>
    <w:rsid w:val="00EC2DE5"/>
    <w:rsid w:val="00EC3677"/>
    <w:rsid w:val="00F7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9C5A5"/>
  <w15:chartTrackingRefBased/>
  <w15:docId w15:val="{11A91C88-5A96-4D39-A431-792D7604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6B2"/>
    <w:rPr>
      <w:color w:val="0563C1" w:themeColor="hyperlink"/>
      <w:u w:val="single"/>
    </w:rPr>
  </w:style>
  <w:style w:type="character" w:styleId="UnresolvedMention">
    <w:name w:val="Unresolved Mention"/>
    <w:basedOn w:val="DefaultParagraphFont"/>
    <w:uiPriority w:val="99"/>
    <w:semiHidden/>
    <w:unhideWhenUsed/>
    <w:rsid w:val="00C806B2"/>
    <w:rPr>
      <w:color w:val="605E5C"/>
      <w:shd w:val="clear" w:color="auto" w:fill="E1DFDD"/>
    </w:rPr>
  </w:style>
  <w:style w:type="paragraph" w:styleId="BalloonText">
    <w:name w:val="Balloon Text"/>
    <w:basedOn w:val="Normal"/>
    <w:link w:val="BalloonTextChar"/>
    <w:uiPriority w:val="99"/>
    <w:semiHidden/>
    <w:unhideWhenUsed/>
    <w:rsid w:val="001B3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136"/>
    <w:rPr>
      <w:rFonts w:ascii="Segoe UI" w:hAnsi="Segoe UI" w:cs="Segoe UI"/>
      <w:sz w:val="18"/>
      <w:szCs w:val="18"/>
    </w:rPr>
  </w:style>
  <w:style w:type="character" w:styleId="FollowedHyperlink">
    <w:name w:val="FollowedHyperlink"/>
    <w:basedOn w:val="DefaultParagraphFont"/>
    <w:uiPriority w:val="99"/>
    <w:semiHidden/>
    <w:unhideWhenUsed/>
    <w:rsid w:val="00EC2DE5"/>
    <w:rPr>
      <w:color w:val="954F72" w:themeColor="followedHyperlink"/>
      <w:u w:val="single"/>
    </w:rPr>
  </w:style>
  <w:style w:type="character" w:styleId="CommentReference">
    <w:name w:val="annotation reference"/>
    <w:basedOn w:val="DefaultParagraphFont"/>
    <w:uiPriority w:val="99"/>
    <w:semiHidden/>
    <w:unhideWhenUsed/>
    <w:rsid w:val="002820BF"/>
    <w:rPr>
      <w:sz w:val="16"/>
      <w:szCs w:val="16"/>
    </w:rPr>
  </w:style>
  <w:style w:type="paragraph" w:styleId="CommentText">
    <w:name w:val="annotation text"/>
    <w:basedOn w:val="Normal"/>
    <w:link w:val="CommentTextChar"/>
    <w:uiPriority w:val="99"/>
    <w:semiHidden/>
    <w:unhideWhenUsed/>
    <w:rsid w:val="002820BF"/>
    <w:pPr>
      <w:spacing w:line="240" w:lineRule="auto"/>
    </w:pPr>
    <w:rPr>
      <w:sz w:val="20"/>
      <w:szCs w:val="20"/>
    </w:rPr>
  </w:style>
  <w:style w:type="character" w:customStyle="1" w:styleId="CommentTextChar">
    <w:name w:val="Comment Text Char"/>
    <w:basedOn w:val="DefaultParagraphFont"/>
    <w:link w:val="CommentText"/>
    <w:uiPriority w:val="99"/>
    <w:semiHidden/>
    <w:rsid w:val="002820BF"/>
    <w:rPr>
      <w:sz w:val="20"/>
      <w:szCs w:val="20"/>
    </w:rPr>
  </w:style>
  <w:style w:type="paragraph" w:styleId="CommentSubject">
    <w:name w:val="annotation subject"/>
    <w:basedOn w:val="CommentText"/>
    <w:next w:val="CommentText"/>
    <w:link w:val="CommentSubjectChar"/>
    <w:uiPriority w:val="99"/>
    <w:semiHidden/>
    <w:unhideWhenUsed/>
    <w:rsid w:val="002820BF"/>
    <w:rPr>
      <w:b/>
      <w:bCs/>
    </w:rPr>
  </w:style>
  <w:style w:type="character" w:customStyle="1" w:styleId="CommentSubjectChar">
    <w:name w:val="Comment Subject Char"/>
    <w:basedOn w:val="CommentTextChar"/>
    <w:link w:val="CommentSubject"/>
    <w:uiPriority w:val="99"/>
    <w:semiHidden/>
    <w:rsid w:val="002820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util.us/issue/40/learning/a-mental-disease-by-any-other-name" TargetMode="External"/><Relationship Id="rId13" Type="http://schemas.openxmlformats.org/officeDocument/2006/relationships/hyperlink" Target="https://theconversation.com/collecting-race-based-data-during-coronavirus-pandemic-may-fuel-dangerous-prejudices-137284" TargetMode="External"/><Relationship Id="rId18" Type="http://schemas.openxmlformats.org/officeDocument/2006/relationships/hyperlink" Target="https://www.pinknews.co.uk/2015/07/09/feature-the-dangers-of-trans-broken-arm-syndrome/" TargetMode="External"/><Relationship Id="rId26" Type="http://schemas.openxmlformats.org/officeDocument/2006/relationships/hyperlink" Target="http://www.safety.utoronto.ca" TargetMode="External"/><Relationship Id="rId3" Type="http://schemas.openxmlformats.org/officeDocument/2006/relationships/settings" Target="settings.xml"/><Relationship Id="rId21" Type="http://schemas.openxmlformats.org/officeDocument/2006/relationships/hyperlink" Target="https://community.canvaslms.com/docs/DOC-10580-4212716665" TargetMode="External"/><Relationship Id="rId7" Type="http://schemas.openxmlformats.org/officeDocument/2006/relationships/hyperlink" Target="https://www.ted.com/talks/eleanor_longden_the_voices_in_my_head/up-next" TargetMode="External"/><Relationship Id="rId12" Type="http://schemas.openxmlformats.org/officeDocument/2006/relationships/hyperlink" Target="https://www.allianceon.org/news/Letter-Premier-Ford-Deputy-Premier-Elliott-and-Dr-Williams-regarding-need-collect-and-use-socio" TargetMode="External"/><Relationship Id="rId17" Type="http://schemas.openxmlformats.org/officeDocument/2006/relationships/hyperlink" Target="https://www.theguardian.com/global-development/2020/may/27/how-south-africas-action-on-covid-19-contrasts-sharply-with-its-response-to-aids-coronavirus" TargetMode="External"/><Relationship Id="rId25" Type="http://schemas.openxmlformats.org/officeDocument/2006/relationships/hyperlink" Target="http://mentalhealth.utoronto.ca/" TargetMode="External"/><Relationship Id="rId2" Type="http://schemas.openxmlformats.org/officeDocument/2006/relationships/styles" Target="styles.xml"/><Relationship Id="rId16" Type="http://schemas.openxmlformats.org/officeDocument/2006/relationships/hyperlink" Target="http://www.slate.com/articles/health_and_science/cover_story/2017/02/guatemala_syphilis_experiments_worse_than_tuskegee.html" TargetMode="External"/><Relationship Id="rId20" Type="http://schemas.openxmlformats.org/officeDocument/2006/relationships/hyperlink" Target="mailto:emma.mcclure@mail.utoronto.ca" TargetMode="External"/><Relationship Id="rId29" Type="http://schemas.openxmlformats.org/officeDocument/2006/relationships/hyperlink" Target="http://www.sfu.ca/philosophy/resources/writing.html" TargetMode="External"/><Relationship Id="rId1" Type="http://schemas.openxmlformats.org/officeDocument/2006/relationships/numbering" Target="numbering.xml"/><Relationship Id="rId6" Type="http://schemas.openxmlformats.org/officeDocument/2006/relationships/hyperlink" Target="https://acresofsnow.ca/a-brief-history-of-eugenics-and-sexual-sterilization-in-canada/" TargetMode="External"/><Relationship Id="rId11" Type="http://schemas.openxmlformats.org/officeDocument/2006/relationships/hyperlink" Target="https://www.chatelaine.com/living/black-birthing-experience-canada/" TargetMode="External"/><Relationship Id="rId24" Type="http://schemas.openxmlformats.org/officeDocument/2006/relationships/hyperlink" Target="http://life.utoronto.ca/get-help/counselling/" TargetMode="External"/><Relationship Id="rId32" Type="http://schemas.openxmlformats.org/officeDocument/2006/relationships/theme" Target="theme/theme1.xml"/><Relationship Id="rId5" Type="http://schemas.openxmlformats.org/officeDocument/2006/relationships/hyperlink" Target="mailto:emma.mcclure@mail.utoronto.ca" TargetMode="External"/><Relationship Id="rId15" Type="http://schemas.openxmlformats.org/officeDocument/2006/relationships/hyperlink" Target="https://globalnews.ca/news/2503875/what-happened-to-jim-experiments-on-canadas-indigenous-populations/" TargetMode="External"/><Relationship Id="rId23" Type="http://schemas.openxmlformats.org/officeDocument/2006/relationships/hyperlink" Target="http://discover.utoronto.ca/health-wellness" TargetMode="External"/><Relationship Id="rId28" Type="http://schemas.openxmlformats.org/officeDocument/2006/relationships/hyperlink" Target="http://writing.wisc.edu/Handbook/QPA_plagiarism.html" TargetMode="External"/><Relationship Id="rId10" Type="http://schemas.openxmlformats.org/officeDocument/2006/relationships/hyperlink" Target="https://www.theglobeandmail.com/canada/article-with-a-looming-aging-crisis-who-is-helping-the-caregivers/" TargetMode="External"/><Relationship Id="rId19" Type="http://schemas.openxmlformats.org/officeDocument/2006/relationships/hyperlink" Target="https://www.nbcnews.com/feature/nbc-out/gay-men-restricted-donating-plasma-u-k-coronavirus-trials-n120443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ws.stanford.edu/2014/07/16/voices-culture-luhrmann-071614/" TargetMode="External"/><Relationship Id="rId14" Type="http://schemas.openxmlformats.org/officeDocument/2006/relationships/hyperlink" Target="https://www.chatelaine.com/health/indigenous-midwives/" TargetMode="External"/><Relationship Id="rId22" Type="http://schemas.openxmlformats.org/officeDocument/2006/relationships/hyperlink" Target="https://www.oise.utoronto.ca/aphd/Home/COVID-19_Coping_Resources/index.html" TargetMode="External"/><Relationship Id="rId27" Type="http://schemas.openxmlformats.org/officeDocument/2006/relationships/hyperlink" Target="http://www.governingcouncil.utoronto.ca/policies/behaveac.htm" TargetMode="External"/><Relationship Id="rId30" Type="http://schemas.openxmlformats.org/officeDocument/2006/relationships/hyperlink" Target="https://writing.utoronto.ca/news/writing-centre-summer-ope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4089</TotalTime>
  <Pages>6</Pages>
  <Words>2464</Words>
  <Characters>12251</Characters>
  <Application>Microsoft Office Word</Application>
  <DocSecurity>0</DocSecurity>
  <Lines>188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McClure</dc:creator>
  <cp:keywords/>
  <dc:description/>
  <cp:lastModifiedBy>Emma McClure</cp:lastModifiedBy>
  <cp:revision>6</cp:revision>
  <cp:lastPrinted>2020-04-25T22:08:00Z</cp:lastPrinted>
  <dcterms:created xsi:type="dcterms:W3CDTF">2020-04-20T17:05:00Z</dcterms:created>
  <dcterms:modified xsi:type="dcterms:W3CDTF">2020-10-29T19:27:00Z</dcterms:modified>
</cp:coreProperties>
</file>